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spacing w:before="160" w:after="160"/>
        <w:jc w:val="center"/>
      </w:pPr>
      <w:r>
        <w:rPr>
          <w:rFonts w:ascii="Palatino Linotype" w:cs="Palatino Linotype" w:eastAsia="Palatino Linotype" w:hAnsi="Palatino Linotype"/>
          <w:b w:val="false"/>
          <w:bCs w:val="false"/>
          <w:color w:val="1B2A6B"/>
          <w:sz w:val="22"/>
          <w:szCs w:val="22"/>
        </w:rPr>
        <w:t xml:space="preserve">THE MYSTICAL ORDER OF SPIRITUAL BAPTIST INC.</w:t>
      </w:r>
    </w:p>
    <w:p>
      <w:r>
        <w:t xml:space="preserve"/>
      </w:r>
    </w:p>
    <w:p>
      <w:pPr>
        <w:spacing w:before="0" w:after="40"/>
        <w:jc w:val="center"/>
      </w:pPr>
      <w:r>
        <w:rPr>
          <w:rFonts w:ascii="Palatino Linotype" w:cs="Palatino Linotype" w:eastAsia="Palatino Linotype" w:hAnsi="Palatino Linotype"/>
          <w:b w:val="false"/>
          <w:bCs w:val="false"/>
          <w:color w:val="B8860B"/>
          <w:sz w:val="28"/>
          <w:szCs w:val="28"/>
        </w:rPr>
        <w:t xml:space="preserve">Godfrey’s Handbook on</w:t>
      </w:r>
    </w:p>
    <w:p>
      <w:pPr>
        <w:pBdr>
          <w:bottom w:val="thick" w:color="B8860B" w:sz="12"/>
        </w:pBdr>
        <w:spacing w:before="0" w:after="40"/>
        <w:jc w:val="center"/>
      </w:pPr>
      <w:r>
        <w:rPr>
          <w:rFonts w:ascii="Palatino Linotype" w:cs="Palatino Linotype" w:eastAsia="Palatino Linotype" w:hAnsi="Palatino Linotype"/>
          <w:b/>
          <w:bCs/>
          <w:color w:val="1B2A6B"/>
          <w:sz w:val="48"/>
          <w:szCs w:val="48"/>
        </w:rPr>
        <w:t xml:space="preserve">Morals, Dogmas, Ethics,</w:t>
      </w:r>
    </w:p>
    <w:p>
      <w:pPr>
        <w:spacing w:before="40" w:after="40"/>
        <w:jc w:val="center"/>
      </w:pPr>
      <w:r>
        <w:rPr>
          <w:rFonts w:ascii="Palatino Linotype" w:cs="Palatino Linotype" w:eastAsia="Palatino Linotype" w:hAnsi="Palatino Linotype"/>
          <w:b/>
          <w:bCs/>
          <w:color w:val="1B2A6B"/>
          <w:sz w:val="44"/>
          <w:szCs w:val="44"/>
        </w:rPr>
        <w:t xml:space="preserve">Confidentiality, and Behaviour</w:t>
      </w:r>
    </w:p>
    <w:p>
      <w:pPr>
        <w:spacing w:before="40" w:after="40"/>
        <w:jc w:val="center"/>
      </w:pPr>
      <w:r>
        <w:rPr>
          <w:rFonts w:ascii="Palatino Linotype" w:cs="Palatino Linotype" w:eastAsia="Palatino Linotype" w:hAnsi="Palatino Linotype"/>
          <w:b/>
          <w:bCs/>
          <w:color w:val="1B2A6B"/>
          <w:sz w:val="40"/>
          <w:szCs w:val="40"/>
        </w:rPr>
        <w:t xml:space="preserve">of Clergy, Ministers and Elders</w:t>
      </w:r>
    </w:p>
    <w:p>
      <w:r>
        <w:t xml:space="preserve"/>
      </w:r>
    </w:p>
    <w:p>
      <w:pPr>
        <w:spacing w:before="160" w:after="160"/>
        <w:jc w:val="center"/>
      </w:pPr>
      <w:r>
        <w:rPr>
          <w:rFonts w:ascii="Palatino Linotype" w:cs="Palatino Linotype" w:eastAsia="Palatino Linotype" w:hAnsi="Palatino Linotype"/>
          <w:b/>
          <w:bCs/>
          <w:color w:val="B8860B"/>
          <w:sz w:val="32"/>
          <w:szCs w:val="32"/>
        </w:rPr>
        <w:t xml:space="preserve">VOLUME ONE</w:t>
      </w:r>
    </w:p>
    <w:p>
      <w:r>
        <w:t xml:space="preserve"/>
      </w:r>
    </w:p>
    <w:p>
      <w:r>
        <w:t xml:space="preserve"/>
      </w:r>
    </w:p>
    <w:p>
      <w:pPr>
        <w:pBdr>
          <w:top w:val="single" w:color="B8860B" w:sz="6"/>
          <w:bottom w:val="single" w:color="B8860B" w:sz="6"/>
        </w:pBdr>
        <w:spacing w:before="0" w:after="0"/>
        <w:jc w:val="center"/>
      </w:pPr>
      <w:r>
        <w:rPr>
          <w:rFonts w:ascii="Palatino Linotype" w:cs="Palatino Linotype" w:eastAsia="Palatino Linotype" w:hAnsi="Palatino Linotype"/>
          <w:i/>
          <w:iCs/>
          <w:color w:val="B8860B"/>
          <w:sz w:val="22"/>
          <w:szCs w:val="22"/>
        </w:rPr>
        <w:t xml:space="preserve">  Morals • Dogmas • Ethics • Confidentiality • Behaviour  </w:t>
      </w:r>
    </w:p>
    <w:p>
      <w:r>
        <w:t xml:space="preserve"/>
      </w:r>
    </w:p>
    <w:p>
      <w:r>
        <w:t xml:space="preserve"/>
      </w:r>
    </w:p>
    <w:p>
      <w:r>
        <w:t xml:space="preserve"/>
      </w:r>
    </w:p>
    <w:p>
      <w:pPr>
        <w:spacing w:before="160" w:after="160"/>
        <w:jc w:val="center"/>
      </w:pPr>
      <w:r>
        <w:rPr>
          <w:rFonts w:ascii="Palatino Linotype" w:cs="Palatino Linotype" w:eastAsia="Palatino Linotype" w:hAnsi="Palatino Linotype"/>
          <w:b w:val="false"/>
          <w:bCs w:val="false"/>
          <w:color w:val="000000"/>
          <w:sz w:val="24"/>
          <w:szCs w:val="24"/>
        </w:rPr>
        <w:t xml:space="preserve">By</w:t>
      </w:r>
    </w:p>
    <w:p>
      <w:pPr>
        <w:spacing w:before="160" w:after="160"/>
        <w:jc w:val="center"/>
      </w:pPr>
      <w:r>
        <w:rPr>
          <w:rFonts w:ascii="Palatino Linotype" w:cs="Palatino Linotype" w:eastAsia="Palatino Linotype" w:hAnsi="Palatino Linotype"/>
          <w:b/>
          <w:bCs/>
          <w:color w:val="1B2A6B"/>
          <w:sz w:val="30"/>
          <w:szCs w:val="30"/>
        </w:rPr>
        <w:t xml:space="preserve">Patriarch Godfrey Gregg, D.Div.</w:t>
      </w:r>
    </w:p>
    <w:p>
      <w:r>
        <w:t xml:space="preserve"/>
      </w:r>
    </w:p>
    <w:p>
      <w:pPr>
        <w:spacing w:before="160" w:after="160"/>
        <w:jc w:val="center"/>
      </w:pPr>
      <w:r>
        <w:rPr>
          <w:rFonts w:ascii="Palatino Linotype" w:cs="Palatino Linotype" w:eastAsia="Palatino Linotype" w:hAnsi="Palatino Linotype"/>
          <w:b w:val="false"/>
          <w:bCs w:val="false"/>
          <w:color w:val="B8860B"/>
          <w:sz w:val="22"/>
          <w:szCs w:val="22"/>
        </w:rPr>
        <w:t xml:space="preserve">Grand Commanding Officer</w:t>
      </w:r>
    </w:p>
    <w:p>
      <w:pPr>
        <w:spacing w:before="160" w:after="160"/>
        <w:jc w:val="center"/>
      </w:pPr>
      <w:r>
        <w:rPr>
          <w:rFonts w:ascii="Palatino Linotype" w:cs="Palatino Linotype" w:eastAsia="Palatino Linotype" w:hAnsi="Palatino Linotype"/>
          <w:b w:val="false"/>
          <w:bCs w:val="false"/>
          <w:color w:val="1B2A6B"/>
          <w:sz w:val="22"/>
          <w:szCs w:val="22"/>
        </w:rPr>
        <w:t xml:space="preserve">The Mystical Order of Spiritual Baptist Inc.</w:t>
      </w:r>
    </w:p>
    <w:p>
      <w:r>
        <w:t xml:space="preserve"/>
      </w:r>
    </w:p>
    <w:p>
      <w:r>
        <w:t xml:space="preserve"/>
      </w:r>
    </w:p>
    <w:p>
      <w:r>
        <w:t xml:space="preserve"/>
      </w:r>
    </w:p>
    <w:p>
      <w:pPr>
        <w:spacing w:before="160" w:after="160"/>
        <w:jc w:val="center"/>
      </w:pPr>
      <w:r>
        <w:rPr>
          <w:rFonts w:ascii="Palatino Linotype" w:cs="Palatino Linotype" w:eastAsia="Palatino Linotype" w:hAnsi="Palatino Linotype"/>
          <w:b w:val="false"/>
          <w:bCs w:val="false"/>
          <w:color w:val="1B2A6B"/>
          <w:sz w:val="20"/>
          <w:szCs w:val="20"/>
        </w:rPr>
        <w:t xml:space="preserve">487 Hegeman Avenue, Brooklyn, New York 11207</w:t>
      </w:r>
    </w:p>
    <w:p>
      <w:pPr>
        <w:spacing w:before="160" w:after="160"/>
        <w:jc w:val="center"/>
      </w:pPr>
      <w:r>
        <w:rPr>
          <w:rFonts w:ascii="Palatino Linotype" w:cs="Palatino Linotype" w:eastAsia="Palatino Linotype" w:hAnsi="Palatino Linotype"/>
          <w:b w:val="false"/>
          <w:bCs w:val="false"/>
          <w:color w:val="1B2A6B"/>
          <w:sz w:val="20"/>
          <w:szCs w:val="20"/>
        </w:rPr>
        <w:t xml:space="preserve">www.mysticalorderinc.org</w:t>
      </w:r>
    </w:p>
    <w:p>
      <w:r>
        <w:t xml:space="preserve"/>
      </w:r>
    </w:p>
    <w:p>
      <w:pPr>
        <w:spacing w:before="160" w:after="160"/>
        <w:jc w:val="center"/>
      </w:pPr>
      <w:r>
        <w:rPr>
          <w:rFonts w:ascii="Palatino Linotype" w:cs="Palatino Linotype" w:eastAsia="Palatino Linotype" w:hAnsi="Palatino Linotype"/>
          <w:b/>
          <w:bCs/>
          <w:color w:val="B8860B"/>
          <w:sz w:val="22"/>
          <w:szCs w:val="22"/>
        </w:rPr>
        <w:t xml:space="preserve">Year of Unity 2026</w:t>
      </w:r>
    </w:p>
    <w:p>
      <w:r>
        <w:br w:type="page"/>
      </w:r>
    </w:p>
    <w:p>
      <w:r>
        <w:t xml:space="preserve"/>
      </w:r>
    </w:p>
    <w:p>
      <w:r>
        <w:t xml:space="preserve"/>
      </w:r>
    </w:p>
    <w:p>
      <w:pPr>
        <w:spacing w:before="480" w:after="240"/>
        <w:jc w:val="center"/>
      </w:pPr>
      <w:r>
        <w:rPr>
          <w:rFonts w:ascii="Palatino Linotype" w:cs="Palatino Linotype" w:eastAsia="Palatino Linotype" w:hAnsi="Palatino Linotype"/>
          <w:b/>
          <w:bCs/>
          <w:color w:val="1B2A6B"/>
          <w:sz w:val="36"/>
          <w:szCs w:val="36"/>
        </w:rPr>
        <w:t xml:space="preserve">DEDICATION</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jc w:val="center"/>
      </w:pPr>
      <w:r>
        <w:rPr>
          <w:rFonts w:ascii="Palatino Linotype" w:cs="Palatino Linotype" w:eastAsia="Palatino Linotype" w:hAnsi="Palatino Linotype"/>
          <w:b/>
          <w:bCs/>
          <w:color w:val="1B2A6B"/>
          <w:sz w:val="26"/>
          <w:szCs w:val="26"/>
        </w:rPr>
        <w:t xml:space="preserve">To the Clergy, Ministers, and Elders</w:t>
      </w:r>
    </w:p>
    <w:p>
      <w:pPr>
        <w:spacing w:before="160" w:after="160"/>
        <w:jc w:val="center"/>
      </w:pPr>
      <w:r>
        <w:rPr>
          <w:rFonts w:ascii="Palatino Linotype" w:cs="Palatino Linotype" w:eastAsia="Palatino Linotype" w:hAnsi="Palatino Linotype"/>
          <w:b w:val="false"/>
          <w:bCs w:val="false"/>
          <w:color w:val="000000"/>
          <w:sz w:val="24"/>
          <w:szCs w:val="24"/>
        </w:rPr>
        <w:t xml:space="preserve">who serve faithfully in the trenches of ministry,</w:t>
      </w:r>
    </w:p>
    <w:p>
      <w:pPr>
        <w:spacing w:before="160" w:after="160"/>
        <w:jc w:val="center"/>
      </w:pPr>
      <w:r>
        <w:rPr>
          <w:rFonts w:ascii="Palatino Linotype" w:cs="Palatino Linotype" w:eastAsia="Palatino Linotype" w:hAnsi="Palatino Linotype"/>
          <w:b w:val="false"/>
          <w:bCs w:val="false"/>
          <w:color w:val="000000"/>
          <w:sz w:val="24"/>
          <w:szCs w:val="24"/>
        </w:rPr>
        <w:t xml:space="preserve">often unseen, rarely celebrated, yet eternally rewarded.</w:t>
      </w:r>
    </w:p>
    <w:p>
      <w:r>
        <w:t xml:space="preserve"/>
      </w:r>
    </w:p>
    <w:p>
      <w:pPr>
        <w:spacing w:before="160" w:after="160"/>
        <w:jc w:val="center"/>
      </w:pPr>
      <w:r>
        <w:rPr>
          <w:rFonts w:ascii="Palatino Linotype" w:cs="Palatino Linotype" w:eastAsia="Palatino Linotype" w:hAnsi="Palatino Linotype"/>
          <w:b w:val="false"/>
          <w:bCs w:val="false"/>
          <w:color w:val="000000"/>
          <w:sz w:val="24"/>
          <w:szCs w:val="24"/>
        </w:rPr>
        <w:t xml:space="preserve">To the men and women who chose the narrow path,</w:t>
      </w:r>
    </w:p>
    <w:p>
      <w:pPr>
        <w:spacing w:before="160" w:after="160"/>
        <w:jc w:val="center"/>
      </w:pPr>
      <w:r>
        <w:rPr>
          <w:rFonts w:ascii="Palatino Linotype" w:cs="Palatino Linotype" w:eastAsia="Palatino Linotype" w:hAnsi="Palatino Linotype"/>
          <w:b w:val="false"/>
          <w:bCs w:val="false"/>
          <w:color w:val="000000"/>
          <w:sz w:val="24"/>
          <w:szCs w:val="24"/>
        </w:rPr>
        <w:t xml:space="preserve">who guarded the flock with integrity when no one was watching,</w:t>
      </w:r>
    </w:p>
    <w:p>
      <w:pPr>
        <w:spacing w:before="160" w:after="160"/>
        <w:jc w:val="center"/>
      </w:pPr>
      <w:r>
        <w:rPr>
          <w:rFonts w:ascii="Palatino Linotype" w:cs="Palatino Linotype" w:eastAsia="Palatino Linotype" w:hAnsi="Palatino Linotype"/>
          <w:b w:val="false"/>
          <w:bCs w:val="false"/>
          <w:color w:val="000000"/>
          <w:sz w:val="24"/>
          <w:szCs w:val="24"/>
        </w:rPr>
        <w:t xml:space="preserve">and who fed the people the pure Word of God without mixture or compromise.</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"Preach the word; be instant in season, out of season; reprove, rebuke, exhort with all longsuffering and doctrine." </w:t>
      </w:r>
      <w:r>
        <w:rPr>
          <w:rFonts w:ascii="Palatino Linotype" w:cs="Palatino Linotype" w:eastAsia="Palatino Linotype" w:hAnsi="Palatino Linotype"/>
          <w:b/>
          <w:bCs/>
          <w:color w:val="1B2A6B"/>
          <w:sz w:val="22"/>
          <w:szCs w:val="22"/>
        </w:rPr>
        <w:t xml:space="preserve">— 2 Timothy 4:2</w:t>
      </w:r>
    </w:p>
    <w:p>
      <w:r>
        <w:t xml:space="preserve"/>
      </w:r>
    </w:p>
    <w:p>
      <w:pPr>
        <w:spacing w:before="160" w:after="160"/>
        <w:jc w:val="center"/>
      </w:pPr>
      <w:r>
        <w:rPr>
          <w:rFonts w:ascii="Palatino Linotype" w:cs="Palatino Linotype" w:eastAsia="Palatino Linotype" w:hAnsi="Palatino Linotype"/>
          <w:b/>
          <w:bCs/>
          <w:color w:val="1B2A6B"/>
          <w:sz w:val="24"/>
          <w:szCs w:val="24"/>
        </w:rPr>
        <w:t xml:space="preserve">To my beloved family — Lemar, Shamiah, and Liam —</w:t>
      </w:r>
    </w:p>
    <w:p>
      <w:pPr>
        <w:spacing w:before="160" w:after="160"/>
        <w:jc w:val="center"/>
      </w:pPr>
      <w:r>
        <w:rPr>
          <w:rFonts w:ascii="Palatino Linotype" w:cs="Palatino Linotype" w:eastAsia="Palatino Linotype" w:hAnsi="Palatino Linotype"/>
          <w:b w:val="false"/>
          <w:bCs w:val="false"/>
          <w:color w:val="000000"/>
          <w:sz w:val="24"/>
          <w:szCs w:val="24"/>
        </w:rPr>
        <w:t xml:space="preserve">whose love and patience sustain my calling.</w:t>
      </w:r>
    </w:p>
    <w:p>
      <w:r>
        <w:t xml:space="preserve"/>
      </w:r>
    </w:p>
    <w:p>
      <w:pPr>
        <w:spacing w:before="160" w:after="160"/>
        <w:jc w:val="center"/>
      </w:pPr>
      <w:r>
        <w:rPr>
          <w:rFonts w:ascii="Palatino Linotype" w:cs="Palatino Linotype" w:eastAsia="Palatino Linotype" w:hAnsi="Palatino Linotype"/>
          <w:b/>
          <w:bCs/>
          <w:color w:val="1B2A6B"/>
          <w:sz w:val="24"/>
          <w:szCs w:val="24"/>
        </w:rPr>
        <w:t xml:space="preserve">And to Sharol-Rose,</w:t>
      </w:r>
    </w:p>
    <w:p>
      <w:pPr>
        <w:spacing w:before="160" w:after="160"/>
        <w:jc w:val="center"/>
      </w:pPr>
      <w:r>
        <w:rPr>
          <w:rFonts w:ascii="Palatino Linotype" w:cs="Palatino Linotype" w:eastAsia="Palatino Linotype" w:hAnsi="Palatino Linotype"/>
          <w:b w:val="false"/>
          <w:bCs w:val="false"/>
          <w:color w:val="000000"/>
          <w:sz w:val="24"/>
          <w:szCs w:val="24"/>
        </w:rPr>
        <w:t xml:space="preserve">faithful partner in life and ministry.</w:t>
      </w:r>
    </w:p>
    <w:p>
      <w:r>
        <w:t xml:space="preserve"/>
      </w:r>
    </w:p>
    <w:p>
      <w:pPr>
        <w:spacing w:before="160" w:after="160"/>
        <w:jc w:val="center"/>
      </w:pPr>
      <w:r>
        <w:rPr>
          <w:rFonts w:ascii="Palatino Linotype" w:cs="Palatino Linotype" w:eastAsia="Palatino Linotype" w:hAnsi="Palatino Linotype"/>
          <w:b w:val="false"/>
          <w:bCs w:val="false"/>
          <w:color w:val="B8860B"/>
          <w:sz w:val="24"/>
          <w:szCs w:val="24"/>
        </w:rPr>
        <w:t xml:space="preserve">This Volume is offered to the glory of Almighty God.</w:t>
      </w:r>
    </w:p>
    <w:p>
      <w:r>
        <w:br w:type="page"/>
      </w:r>
    </w:p>
    <w:p>
      <w:pPr>
        <w:spacing w:before="480" w:after="240"/>
        <w:jc w:val="center"/>
      </w:pPr>
      <w:r>
        <w:rPr>
          <w:rFonts w:ascii="Palatino Linotype" w:cs="Palatino Linotype" w:eastAsia="Palatino Linotype" w:hAnsi="Palatino Linotype"/>
          <w:b/>
          <w:bCs/>
          <w:color w:val="1B2A6B"/>
          <w:sz w:val="36"/>
          <w:szCs w:val="36"/>
        </w:rPr>
        <w:t xml:space="preserve">ACKNOWLEDGEMENTS</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No work of this magnitude is accomplished alone. The writing of this handbook has been the fruit of decades of ministry, mentorship, correction, and community. I am profoundly grateful to Almighty God, the Author of all wisdom, without whose breath upon these pages they would amount to nothing more than words on paper.</w:t>
      </w:r>
    </w:p>
    <w:p>
      <w:pPr>
        <w:spacing w:before="160" w:after="160"/>
        <w:ind w:firstLine="720"/>
        <w:jc w:val="both"/>
      </w:pPr>
      <w:r>
        <w:rPr>
          <w:rFonts w:ascii="Palatino Linotype" w:cs="Palatino Linotype" w:eastAsia="Palatino Linotype" w:hAnsi="Palatino Linotype"/>
          <w:sz w:val="24"/>
          <w:szCs w:val="24"/>
        </w:rPr>
        <w:t xml:space="preserve">I express deep and sincere gratitude to Patriarch and Chief Apostle Sir Darrindel Hoyte-Johnson, the supreme leader of The Mystical Order of Spiritual Baptist Inc., whose apostolic vision and steadfast example have shaped this ministry and inspired the production of this work. His leadership during the Year of Unity 2026 has called all of us to a higher standard of holiness and purpose.</w:t>
      </w:r>
    </w:p>
    <w:p>
      <w:pPr>
        <w:spacing w:before="160" w:after="160"/>
        <w:ind w:firstLine="720"/>
        <w:jc w:val="both"/>
      </w:pPr>
      <w:r>
        <w:rPr>
          <w:rFonts w:ascii="Palatino Linotype" w:cs="Palatino Linotype" w:eastAsia="Palatino Linotype" w:hAnsi="Palatino Linotype"/>
          <w:sz w:val="24"/>
          <w:szCs w:val="24"/>
        </w:rPr>
        <w:t xml:space="preserve">My heartfelt appreciation extends to Archbishop and Presiding Prelate Hon. Andres B. Quow, whose theological breadth and pastoral wisdom have always sharpened my thinking. To Matriarch Hon. Elnette Edwards and Queen Abbess Dr. Patricia Hackshaw, whose lives of consecrated service are a constant testimony to the principles laid out in this volume, I owe more than words can adequately express.</w:t>
      </w:r>
    </w:p>
    <w:p>
      <w:pPr>
        <w:spacing w:before="160" w:after="160"/>
        <w:ind w:firstLine="720"/>
        <w:jc w:val="both"/>
      </w:pPr>
      <w:r>
        <w:rPr>
          <w:rFonts w:ascii="Palatino Linotype" w:cs="Palatino Linotype" w:eastAsia="Palatino Linotype" w:hAnsi="Palatino Linotype"/>
          <w:sz w:val="24"/>
          <w:szCs w:val="24"/>
        </w:rPr>
        <w:t xml:space="preserve">To the wider family of clergy, ministers, and elders across the Caribbean islands of St. Vincent and the Grenadines, Trinidad and Tobago, Barbados, and Grenada, and in our diaspora communities in Brooklyn, Toronto, and London, I say: this book was written with your faces before me. May it serve you well.</w:t>
      </w:r>
    </w:p>
    <w:p>
      <w:pPr>
        <w:spacing w:before="160" w:after="160"/>
        <w:ind w:firstLine="720"/>
        <w:jc w:val="both"/>
      </w:pPr>
      <w:r>
        <w:rPr>
          <w:rFonts w:ascii="Palatino Linotype" w:cs="Palatino Linotype" w:eastAsia="Palatino Linotype" w:hAnsi="Palatino Linotype"/>
          <w:sz w:val="24"/>
          <w:szCs w:val="24"/>
        </w:rPr>
        <w:t xml:space="preserve">I must also acknowledge the countless saints of the Spiritual Baptist Faith whose faithful lives across generations have preserved and passed on this sacred tradition. Their sacrifices under the Shouter Prohibition Ordinance of 1912 and their perseverance until Liberation Day are a heritage we must never take lightly.</w:t>
      </w:r>
    </w:p>
    <w:p>
      <w:pPr>
        <w:spacing w:before="160" w:after="160"/>
        <w:ind w:firstLine="720"/>
        <w:jc w:val="both"/>
      </w:pPr>
      <w:r>
        <w:rPr>
          <w:rFonts w:ascii="Palatino Linotype" w:cs="Palatino Linotype" w:eastAsia="Palatino Linotype" w:hAnsi="Palatino Linotype"/>
          <w:sz w:val="24"/>
          <w:szCs w:val="24"/>
        </w:rPr>
        <w:t xml:space="preserve">Finally, to the readers and learners who will hold this volume in their hands and study its contents: may the Spirit of God illuminate every word to your understanding, and may you arise from its pages better equipped to serve His people.</w:t>
      </w:r>
    </w:p>
    <w:p>
      <w:r>
        <w:t xml:space="preserve"/>
      </w:r>
    </w:p>
    <w:p>
      <w:pPr>
        <w:spacing w:before="160" w:after="160"/>
        <w:jc w:val="center"/>
      </w:pPr>
      <w:r>
        <w:rPr>
          <w:rFonts w:ascii="Palatino Linotype" w:cs="Palatino Linotype" w:eastAsia="Palatino Linotype" w:hAnsi="Palatino Linotype"/>
          <w:b/>
          <w:bCs/>
          <w:color w:val="1B2A6B"/>
          <w:sz w:val="24"/>
          <w:szCs w:val="24"/>
        </w:rPr>
        <w:t xml:space="preserve">Patriarch Godfrey Gregg, D.Div.</w:t>
      </w:r>
    </w:p>
    <w:p>
      <w:pPr>
        <w:spacing w:before="160" w:after="160"/>
        <w:jc w:val="center"/>
      </w:pPr>
      <w:r>
        <w:rPr>
          <w:rFonts w:ascii="Palatino Linotype" w:cs="Palatino Linotype" w:eastAsia="Palatino Linotype" w:hAnsi="Palatino Linotype"/>
          <w:b w:val="false"/>
          <w:bCs w:val="false"/>
          <w:color w:val="B8860B"/>
          <w:sz w:val="22"/>
          <w:szCs w:val="22"/>
        </w:rPr>
        <w:t xml:space="preserve">Brooklyn, New York | Year of Unity 2026</w:t>
      </w:r>
    </w:p>
    <w:p>
      <w:r>
        <w:br w:type="page"/>
      </w:r>
    </w:p>
    <w:p>
      <w:pPr>
        <w:spacing w:before="480" w:after="240"/>
        <w:jc w:val="center"/>
      </w:pPr>
      <w:r>
        <w:rPr>
          <w:rFonts w:ascii="Palatino Linotype" w:cs="Palatino Linotype" w:eastAsia="Palatino Linotype" w:hAnsi="Palatino Linotype"/>
          <w:b/>
          <w:bCs/>
          <w:color w:val="1B2A6B"/>
          <w:sz w:val="36"/>
          <w:szCs w:val="36"/>
        </w:rPr>
        <w:t xml:space="preserve">FOREWORD</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It is both an honour and a solemn responsibility to commend this handbook to the community of faith within The Mystical Order of Spiritual Baptist Inc. and to the wider body of Christ. When Patriarch Godfrey Gregg presented the manuscript of this volume, I received it with the prayer that it would do precisely what its title declares: hold up a mirror to those of us who have been called to lead, and call us, firmly and lovingly, back to the foundations.</w:t>
      </w:r>
    </w:p>
    <w:p>
      <w:pPr>
        <w:spacing w:before="160" w:after="160"/>
        <w:ind w:firstLine="720"/>
        <w:jc w:val="both"/>
      </w:pPr>
      <w:r>
        <w:rPr>
          <w:rFonts w:ascii="Palatino Linotype" w:cs="Palatino Linotype" w:eastAsia="Palatino Linotype" w:hAnsi="Palatino Linotype"/>
          <w:sz w:val="24"/>
          <w:szCs w:val="24"/>
        </w:rPr>
        <w:t xml:space="preserve">We live in a time when the moral credibility of the clergy is under unprecedented scrutiny. The world is watching. The congregation is watching. And above all, God is watching. What is written in these pages is not a list of institutional demands but a reflection of what holy Scripture has always required of those who shepherd God's people. The author does not write from a position of superiority but from decades of walking this same narrow road.</w:t>
      </w:r>
    </w:p>
    <w:p>
      <w:pPr>
        <w:spacing w:before="160" w:after="160"/>
        <w:ind w:firstLine="720"/>
        <w:jc w:val="both"/>
      </w:pPr>
      <w:r>
        <w:rPr>
          <w:rFonts w:ascii="Palatino Linotype" w:cs="Palatino Linotype" w:eastAsia="Palatino Linotype" w:hAnsi="Palatino Linotype"/>
          <w:sz w:val="24"/>
          <w:szCs w:val="24"/>
        </w:rPr>
        <w:t xml:space="preserve">Patriarch Gregg has been a servant of the Word and of this Order for many years. His pen has produced governance documents, theological treatises, and pastoral letters that have shaped this community's identity. This handbook is perhaps the most personal of his institutional writings, for it lays bare the expectations that rest upon every officer of this ministry, from the humblest local elder to the highest-ranking archbishop.</w:t>
      </w:r>
    </w:p>
    <w:p>
      <w:pPr>
        <w:spacing w:before="160" w:after="160"/>
        <w:ind w:firstLine="720"/>
        <w:jc w:val="both"/>
      </w:pPr>
      <w:r>
        <w:rPr>
          <w:rFonts w:ascii="Palatino Linotype" w:cs="Palatino Linotype" w:eastAsia="Palatino Linotype" w:hAnsi="Palatino Linotype"/>
          <w:sz w:val="24"/>
          <w:szCs w:val="24"/>
        </w:rPr>
        <w:t xml:space="preserve">The Year of Unity 2026, declared under the visionary leadership of Chief Apostle Sir Darrindel Hoyte-Johnson, calls us to walk together in covenant love. That unity cannot survive without the morals, ethics, and integrity that this volume teaches. A house divided cannot stand, and a divided leadership will scatter the flock.</w:t>
      </w:r>
    </w:p>
    <w:p>
      <w:pPr>
        <w:spacing w:before="160" w:after="160"/>
        <w:ind w:firstLine="720"/>
        <w:jc w:val="both"/>
      </w:pPr>
      <w:r>
        <w:rPr>
          <w:rFonts w:ascii="Palatino Linotype" w:cs="Palatino Linotype" w:eastAsia="Palatino Linotype" w:hAnsi="Palatino Linotype"/>
          <w:sz w:val="24"/>
          <w:szCs w:val="24"/>
        </w:rPr>
        <w:t xml:space="preserve">I urge every clergyperson, minister, and elder within our fellowship and beyond to read this volume carefully, prayerfully, and repeatedly. Let it be a companion in the study and a corrective in moments of temptation. The Church needs shepherds who will not run when the wolf appears, and this book will help equip you for that sacred task.</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"Son of man, prophesy against the shepherds of Israel... Ye eat the fat, and ye clothe you with the wool, ye kill them that are fed: but ye feed not the flock." </w:t>
      </w:r>
      <w:r>
        <w:rPr>
          <w:rFonts w:ascii="Palatino Linotype" w:cs="Palatino Linotype" w:eastAsia="Palatino Linotype" w:hAnsi="Palatino Linotype"/>
          <w:b/>
          <w:bCs/>
          <w:color w:val="1B2A6B"/>
          <w:sz w:val="22"/>
          <w:szCs w:val="22"/>
        </w:rPr>
        <w:t xml:space="preserve">— Ezekiel 34:2-4</w:t>
      </w:r>
    </w:p>
    <w:p>
      <w:r>
        <w:t xml:space="preserve"/>
      </w:r>
    </w:p>
    <w:p>
      <w:pPr>
        <w:spacing w:before="160" w:after="160"/>
        <w:jc w:val="center"/>
      </w:pPr>
      <w:r>
        <w:rPr>
          <w:rFonts w:ascii="Palatino Linotype" w:cs="Palatino Linotype" w:eastAsia="Palatino Linotype" w:hAnsi="Palatino Linotype"/>
          <w:b/>
          <w:bCs/>
          <w:color w:val="1B2A6B"/>
          <w:sz w:val="22"/>
          <w:szCs w:val="22"/>
        </w:rPr>
        <w:t xml:space="preserve">In His Majesty’s Service,</w:t>
      </w:r>
    </w:p>
    <w:p>
      <w:pPr>
        <w:spacing w:before="160" w:after="160"/>
        <w:jc w:val="center"/>
      </w:pPr>
      <w:r>
        <w:rPr>
          <w:rFonts w:ascii="Palatino Linotype" w:cs="Palatino Linotype" w:eastAsia="Palatino Linotype" w:hAnsi="Palatino Linotype"/>
          <w:b w:val="false"/>
          <w:bCs w:val="false"/>
          <w:color w:val="1B2A6B"/>
          <w:sz w:val="22"/>
          <w:szCs w:val="22"/>
        </w:rPr>
        <w:t xml:space="preserve">Archbishop and Presiding Prelate Hon. Andres B. Quow</w:t>
      </w:r>
    </w:p>
    <w:p>
      <w:pPr>
        <w:spacing w:before="160" w:after="160"/>
        <w:jc w:val="center"/>
      </w:pPr>
      <w:r>
        <w:rPr>
          <w:rFonts w:ascii="Palatino Linotype" w:cs="Palatino Linotype" w:eastAsia="Palatino Linotype" w:hAnsi="Palatino Linotype"/>
          <w:b w:val="false"/>
          <w:bCs w:val="false"/>
          <w:color w:val="B8860B"/>
          <w:sz w:val="22"/>
          <w:szCs w:val="22"/>
        </w:rPr>
        <w:t xml:space="preserve">The Mystical Order of Spiritual Baptist Inc.</w:t>
      </w:r>
    </w:p>
    <w:p>
      <w:r>
        <w:br w:type="page"/>
      </w:r>
    </w:p>
    <w:p>
      <w:pPr>
        <w:spacing w:before="480" w:after="240"/>
        <w:jc w:val="center"/>
      </w:pPr>
      <w:r>
        <w:rPr>
          <w:rFonts w:ascii="Palatino Linotype" w:cs="Palatino Linotype" w:eastAsia="Palatino Linotype" w:hAnsi="Palatino Linotype"/>
          <w:b/>
          <w:bCs/>
          <w:color w:val="1B2A6B"/>
          <w:sz w:val="36"/>
          <w:szCs w:val="36"/>
        </w:rPr>
        <w:t xml:space="preserve">PREFACE</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This handbook was born not from a moment of inspiration but from years of necessity. As Grand Commanding Officer of The Mystical Order of Spiritual Baptist Inc., I have sat across from far too many gifted ministers whose ministries were cut short by ethical failure, moral compromise, or a careless disregard for the sacred trust placed in their hands. I have watched congregations shatter, families be destroyed, and the name of God brought to dishonour because those entrusted with the Word allowed the corruption of character to overtake the anointing of calling.</w:t>
      </w:r>
    </w:p>
    <w:p>
      <w:pPr>
        <w:spacing w:before="160" w:after="160"/>
        <w:ind w:firstLine="720"/>
        <w:jc w:val="both"/>
      </w:pPr>
      <w:r>
        <w:rPr>
          <w:rFonts w:ascii="Palatino Linotype" w:cs="Palatino Linotype" w:eastAsia="Palatino Linotype" w:hAnsi="Palatino Linotype"/>
          <w:sz w:val="24"/>
          <w:szCs w:val="24"/>
        </w:rPr>
        <w:t xml:space="preserve">This is Volume One of what I intend to be an ongoing series. In this volume, the focus falls on the foundational five: Morals, Dogmas, Ethics, Confidentiality, and Behaviour. These are not peripheral concerns for clergy. They are the architecture of credibility upon which the entire edifice of ministry rests. A minister without moral grounding is a physician who has contracted the disease. A minister without ethical clarity is a guide who has lost the map.</w:t>
      </w:r>
    </w:p>
    <w:p>
      <w:pPr>
        <w:spacing w:before="160" w:after="160"/>
        <w:ind w:firstLine="720"/>
        <w:jc w:val="both"/>
      </w:pPr>
      <w:r>
        <w:rPr>
          <w:rFonts w:ascii="Palatino Linotype" w:cs="Palatino Linotype" w:eastAsia="Palatino Linotype" w:hAnsi="Palatino Linotype"/>
          <w:sz w:val="24"/>
          <w:szCs w:val="24"/>
        </w:rPr>
        <w:t xml:space="preserve">Throughout this volume, I have anchored every principle in the King James Version of the Holy Scriptures, for I believe that the Bible is not merely a source among sources but the supreme, inerrant, and final authority in all matters of faith and conduct. Every doctrine herein can be traced to its Scriptural root, and that root is the Word of the Living God.</w:t>
      </w:r>
    </w:p>
    <w:p>
      <w:pPr>
        <w:spacing w:before="160" w:after="160"/>
        <w:ind w:firstLine="720"/>
        <w:jc w:val="both"/>
      </w:pPr>
      <w:r>
        <w:rPr>
          <w:rFonts w:ascii="Palatino Linotype" w:cs="Palatino Linotype" w:eastAsia="Palatino Linotype" w:hAnsi="Palatino Linotype"/>
          <w:sz w:val="24"/>
          <w:szCs w:val="24"/>
        </w:rPr>
        <w:t xml:space="preserve">I have written in an essay style because I believe that the matters addressed here require not a mere list of rules but a sustained conversation — a wrestling with ideas, a wrestling with flesh and Spirit, a wrestling until the blessing comes. Rules can be memorized and then forgotten. Principles, when understood in their full theological and pastoral depth, become part of who we are.</w:t>
      </w:r>
    </w:p>
    <w:p>
      <w:pPr>
        <w:spacing w:before="160" w:after="160"/>
        <w:ind w:firstLine="720"/>
        <w:jc w:val="both"/>
      </w:pPr>
      <w:r>
        <w:rPr>
          <w:rFonts w:ascii="Palatino Linotype" w:cs="Palatino Linotype" w:eastAsia="Palatino Linotype" w:hAnsi="Palatino Linotype"/>
          <w:sz w:val="24"/>
          <w:szCs w:val="24"/>
        </w:rPr>
        <w:t xml:space="preserve">My prayer is that this handbook will not gather dust on a shelf but will be opened regularly, marked, debated, and taught in the chapels and training rooms of this Order. The ministry is too important and the hour is too late for half-prepared leaders. May God use this modest work to raise up a generation of clergy who are above reproach, gentle yet firm, filled with the Word and walking in the Spirit.</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"A bishop then must be blameless, the husband of one wife, vigilant, sober, of good behaviour, given to hospitality, apt to teach." </w:t>
      </w:r>
      <w:r>
        <w:rPr>
          <w:rFonts w:ascii="Palatino Linotype" w:cs="Palatino Linotype" w:eastAsia="Palatino Linotype" w:hAnsi="Palatino Linotype"/>
          <w:b/>
          <w:bCs/>
          <w:color w:val="1B2A6B"/>
          <w:sz w:val="22"/>
          <w:szCs w:val="22"/>
        </w:rPr>
        <w:t xml:space="preserve">— 1 Timothy 3:2</w:t>
      </w:r>
    </w:p>
    <w:p>
      <w:r>
        <w:t xml:space="preserve"/>
      </w:r>
    </w:p>
    <w:p>
      <w:pPr>
        <w:spacing w:before="160" w:after="160"/>
        <w:jc w:val="center"/>
      </w:pPr>
      <w:r>
        <w:rPr>
          <w:rFonts w:ascii="Palatino Linotype" w:cs="Palatino Linotype" w:eastAsia="Palatino Linotype" w:hAnsi="Palatino Linotype"/>
          <w:b/>
          <w:bCs/>
          <w:color w:val="1B2A6B"/>
          <w:sz w:val="24"/>
          <w:szCs w:val="24"/>
        </w:rPr>
        <w:t xml:space="preserve">Patriarch Godfrey Gregg, D.Div.</w:t>
      </w:r>
    </w:p>
    <w:p>
      <w:pPr>
        <w:spacing w:before="160" w:after="160"/>
        <w:jc w:val="center"/>
      </w:pPr>
      <w:r>
        <w:rPr>
          <w:rFonts w:ascii="Palatino Linotype" w:cs="Palatino Linotype" w:eastAsia="Palatino Linotype" w:hAnsi="Palatino Linotype"/>
          <w:b w:val="false"/>
          <w:bCs w:val="false"/>
          <w:color w:val="B8860B"/>
          <w:sz w:val="22"/>
          <w:szCs w:val="22"/>
        </w:rPr>
        <w:t xml:space="preserve">Brooklyn, New York | Year of Unity 2026</w:t>
      </w:r>
    </w:p>
    <w:p>
      <w:r>
        <w:br w:type="page"/>
      </w:r>
    </w:p>
    <w:p>
      <w:pPr>
        <w:spacing w:before="480" w:after="240"/>
        <w:jc w:val="center"/>
      </w:pPr>
      <w:r>
        <w:rPr>
          <w:rFonts w:ascii="Palatino Linotype" w:cs="Palatino Linotype" w:eastAsia="Palatino Linotype" w:hAnsi="Palatino Linotype"/>
          <w:b/>
          <w:bCs/>
          <w:color w:val="1B2A6B"/>
          <w:sz w:val="36"/>
          <w:szCs w:val="36"/>
        </w:rPr>
        <w:t xml:space="preserve">INTRODUCTION</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Ministry is a sacred trust. It is not a profession chosen for its perks or its prestige, though God in His grace sometimes grants both. It is a divine appointment, a calling issued from the throne of heaven and ratified in the lives of those who are willing to take it up. But the very sacredness of the calling makes the demand for integrity all the more urgent. What God has set apart, the minister must not pollute.</w:t>
      </w:r>
    </w:p>
    <w:p>
      <w:pPr>
        <w:spacing w:before="160" w:after="160"/>
        <w:ind w:firstLine="720"/>
        <w:jc w:val="both"/>
      </w:pPr>
      <w:r>
        <w:rPr>
          <w:rFonts w:ascii="Palatino Linotype" w:cs="Palatino Linotype" w:eastAsia="Palatino Linotype" w:hAnsi="Palatino Linotype"/>
          <w:sz w:val="24"/>
          <w:szCs w:val="24"/>
        </w:rPr>
        <w:t xml:space="preserve">This introduction sets the stage for all that follows. In the chapters ahead, you will encounter sustained and thorough treatments of five interconnected pillars: Morals, Dogmas, Ethics, Confidentiality, and Behaviour. Each chapter is a deep study — a theological excavation of what Scripture requires, what the Church has historically expected, and what the contemporary moment urgently demands of those who would lead the people of God.</w:t>
      </w:r>
    </w:p>
    <w:p>
      <w:pPr>
        <w:spacing w:before="160" w:after="160"/>
        <w:ind w:firstLine="720"/>
        <w:jc w:val="both"/>
      </w:pPr>
      <w:r>
        <w:rPr>
          <w:rFonts w:ascii="Palatino Linotype" w:cs="Palatino Linotype" w:eastAsia="Palatino Linotype" w:hAnsi="Palatino Linotype"/>
          <w:sz w:val="24"/>
          <w:szCs w:val="24"/>
        </w:rPr>
        <w:t xml:space="preserve">The Mystical Order of Spiritual Baptist Inc. has its roots in the rich and resilient soil of Caribbean Christianity. Our ancestors in the faith in St. Vincent and the Grenadines were subjected to the Shouter Prohibition Ordinance of 1912, a vicious colonial edict that made the practice of our faith a criminal offence. Our forebears were not deterred. They preached, prayed, and persisted. The cost was imprisonment. The reward was a tradition of faith that is today celebrated on Liberation Day as a symbol of spiritual courage. We who inherit that tradition carry an obligation not merely to preserve it but to walk in a manner worthy of it.</w:t>
      </w:r>
    </w:p>
    <w:p>
      <w:pPr>
        <w:spacing w:before="160" w:after="160"/>
        <w:ind w:firstLine="720"/>
        <w:jc w:val="both"/>
      </w:pPr>
      <w:r>
        <w:rPr>
          <w:rFonts w:ascii="Palatino Linotype" w:cs="Palatino Linotype" w:eastAsia="Palatino Linotype" w:hAnsi="Palatino Linotype"/>
          <w:sz w:val="24"/>
          <w:szCs w:val="24"/>
        </w:rPr>
        <w:t xml:space="preserve">The clergy and ministers addressed in this handbook are men and women of divine appointment. They are not perfect, for Scripture itself is filled with imperfect vessels through whom God worked extraordinary things. But imperfection is not the same as irresponsibility. The chapters in this volume will help the minister to identify areas of vulnerability, shore up areas of weakness, and walk with renewed confidence in the calling to which they have been summoned.</w:t>
      </w:r>
    </w:p>
    <w:p>
      <w:pPr>
        <w:spacing w:before="160" w:after="160"/>
        <w:ind w:firstLine="720"/>
        <w:jc w:val="both"/>
      </w:pPr>
      <w:r>
        <w:rPr>
          <w:rFonts w:ascii="Palatino Linotype" w:cs="Palatino Linotype" w:eastAsia="Palatino Linotype" w:hAnsi="Palatino Linotype"/>
          <w:sz w:val="24"/>
          <w:szCs w:val="24"/>
        </w:rPr>
        <w:t xml:space="preserve">The format of each chapter is deliberate. Scripture anchors every section. Narrative and exposition develop the biblical principle into practical understanding. The reader is invited to reflect, to apply, and where necessary, to repent and to recommit. This is not a textbook in the academic sense, though scholarship informs it. It is a pastoral handbook — a conversation between a senior leader and the men and women he loves and serves.</w:t>
      </w:r>
    </w:p>
    <w:p>
      <w:pPr>
        <w:spacing w:before="160" w:after="160"/>
        <w:ind w:firstLine="720"/>
        <w:jc w:val="both"/>
      </w:pPr>
      <w:r>
        <w:rPr>
          <w:rFonts w:ascii="Palatino Linotype" w:cs="Palatino Linotype" w:eastAsia="Palatino Linotype" w:hAnsi="Palatino Linotype"/>
          <w:sz w:val="24"/>
          <w:szCs w:val="24"/>
        </w:rPr>
        <w:t xml:space="preserve">The Year of Unity 2026 provides a particularly apt backdrop for this work. Unity in the body of Christ is only sustainable where its leaders are unified in character, not merely in doctrine. When the shepherd walks crooked, the sheep scatter. When the minister is double-minded, the congregation is confused. The unity that Psalm 133 envisions — brothers and sisters dwelling together in harmony, like the precious ointment upon Aaron's head — begins with the moral and ethical integrity of those who stand in the pulpit and at the altar.</w:t>
      </w:r>
    </w:p>
    <w:p>
      <w:pPr>
        <w:spacing w:before="160" w:after="160"/>
        <w:ind w:firstLine="720"/>
        <w:jc w:val="both"/>
      </w:pPr>
      <w:r>
        <w:rPr>
          <w:rFonts w:ascii="Palatino Linotype" w:cs="Palatino Linotype" w:eastAsia="Palatino Linotype" w:hAnsi="Palatino Linotype"/>
          <w:sz w:val="24"/>
          <w:szCs w:val="24"/>
        </w:rPr>
        <w:t xml:space="preserve">Read this volume slowly. Return to it often. Share it with your colleagues in ministry. Allow it to provoke discussion, confession, and commitment. And above all, hold it up against the Word of God, which is the only standard by which any handbook on ministry must ultimately be judged.</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"Behold, how good and how pleasant it is for brethren to dwell together in unity!" </w:t>
      </w:r>
      <w:r>
        <w:rPr>
          <w:rFonts w:ascii="Palatino Linotype" w:cs="Palatino Linotype" w:eastAsia="Palatino Linotype" w:hAnsi="Palatino Linotype"/>
          <w:b/>
          <w:bCs/>
          <w:color w:val="1B2A6B"/>
          <w:sz w:val="22"/>
          <w:szCs w:val="22"/>
        </w:rPr>
        <w:t xml:space="preserve">— Psalm 133:1</w:t>
      </w:r>
    </w:p>
    <w:p>
      <w:r>
        <w:br w:type="page"/>
      </w:r>
    </w:p>
    <w:p>
      <w:pPr>
        <w:spacing w:before="480" w:after="240"/>
        <w:jc w:val="center"/>
      </w:pPr>
      <w:r>
        <w:rPr>
          <w:rFonts w:ascii="Palatino Linotype" w:cs="Palatino Linotype" w:eastAsia="Palatino Linotype" w:hAnsi="Palatino Linotype"/>
          <w:b/>
          <w:bCs/>
          <w:color w:val="1B2A6B"/>
          <w:sz w:val="36"/>
          <w:szCs w:val="36"/>
        </w:rPr>
        <w:t xml:space="preserve">CONTENTS</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80" w:after="80"/>
        <w:jc w:val="left"/>
      </w:pPr>
      <w:r>
        <w:rPr>
          <w:rFonts w:ascii="Palatino Linotype" w:cs="Palatino Linotype" w:eastAsia="Palatino Linotype" w:hAnsi="Palatino Linotype"/>
          <w:color w:val="000000"/>
          <w:sz w:val="22"/>
          <w:szCs w:val="22"/>
        </w:rPr>
        <w:t xml:space="preserve">Dedication</w:t>
      </w:r>
    </w:p>
    <w:p>
      <w:pPr>
        <w:spacing w:before="80" w:after="80"/>
        <w:jc w:val="left"/>
      </w:pPr>
      <w:r>
        <w:rPr>
          <w:rFonts w:ascii="Palatino Linotype" w:cs="Palatino Linotype" w:eastAsia="Palatino Linotype" w:hAnsi="Palatino Linotype"/>
          <w:color w:val="000000"/>
          <w:sz w:val="22"/>
          <w:szCs w:val="22"/>
        </w:rPr>
        <w:t xml:space="preserve">Acknowledgements</w:t>
      </w:r>
    </w:p>
    <w:p>
      <w:pPr>
        <w:spacing w:before="80" w:after="80"/>
        <w:jc w:val="left"/>
      </w:pPr>
      <w:r>
        <w:rPr>
          <w:rFonts w:ascii="Palatino Linotype" w:cs="Palatino Linotype" w:eastAsia="Palatino Linotype" w:hAnsi="Palatino Linotype"/>
          <w:color w:val="000000"/>
          <w:sz w:val="22"/>
          <w:szCs w:val="22"/>
        </w:rPr>
        <w:t xml:space="preserve">Foreword</w:t>
      </w:r>
    </w:p>
    <w:p>
      <w:pPr>
        <w:spacing w:before="80" w:after="80"/>
        <w:jc w:val="left"/>
      </w:pPr>
      <w:r>
        <w:rPr>
          <w:rFonts w:ascii="Palatino Linotype" w:cs="Palatino Linotype" w:eastAsia="Palatino Linotype" w:hAnsi="Palatino Linotype"/>
          <w:color w:val="000000"/>
          <w:sz w:val="22"/>
          <w:szCs w:val="22"/>
        </w:rPr>
        <w:t xml:space="preserve">Preface</w:t>
      </w:r>
    </w:p>
    <w:p>
      <w:pPr>
        <w:spacing w:before="80" w:after="80"/>
        <w:jc w:val="left"/>
      </w:pPr>
      <w:r>
        <w:rPr>
          <w:rFonts w:ascii="Palatino Linotype" w:cs="Palatino Linotype" w:eastAsia="Palatino Linotype" w:hAnsi="Palatino Linotype"/>
          <w:color w:val="000000"/>
          <w:sz w:val="22"/>
          <w:szCs w:val="22"/>
        </w:rPr>
        <w:t xml:space="preserve">Introduction</w:t>
      </w:r>
    </w:p>
    <w:p>
      <w:pPr>
        <w:spacing w:before="80" w:after="80"/>
        <w:jc w:val="left"/>
      </w:pPr>
      <w:r>
        <w:rPr>
          <w:rFonts w:ascii="Palatino Linotype" w:cs="Palatino Linotype" w:eastAsia="Palatino Linotype" w:hAnsi="Palatino Linotype"/>
          <w:color w:val="000000"/>
          <w:sz w:val="22"/>
          <w:szCs w:val="22"/>
        </w:rPr>
        <w:t xml:space="preserve">Contents</w:t>
      </w:r>
    </w:p>
    <w:p>
      <w:r>
        <w:t xml:space="preserve"/>
      </w:r>
    </w:p>
    <w:p>
      <w:pPr>
        <w:spacing w:before="80" w:after="80"/>
        <w:jc w:val="left"/>
      </w:pPr>
      <w:r>
        <w:rPr>
          <w:rFonts w:ascii="Palatino Linotype" w:cs="Palatino Linotype" w:eastAsia="Palatino Linotype" w:hAnsi="Palatino Linotype"/>
          <w:color w:val="1B2A6B"/>
          <w:sz w:val="22"/>
          <w:szCs w:val="22"/>
        </w:rPr>
        <w:t xml:space="preserve">Chapter One    — The Call and the Character: Understanding the Sacred Appointment</w:t>
      </w:r>
    </w:p>
    <w:p>
      <w:pPr>
        <w:spacing w:before="80" w:after="80"/>
        <w:jc w:val="left"/>
      </w:pPr>
      <w:r>
        <w:rPr>
          <w:rFonts w:ascii="Palatino Linotype" w:cs="Palatino Linotype" w:eastAsia="Palatino Linotype" w:hAnsi="Palatino Linotype"/>
          <w:color w:val="1B2A6B"/>
          <w:sz w:val="22"/>
          <w:szCs w:val="22"/>
        </w:rPr>
        <w:t xml:space="preserve">Chapter Two    — Morals and the Ministry: The Biblical Standard of Personal Holiness</w:t>
      </w:r>
    </w:p>
    <w:p>
      <w:pPr>
        <w:spacing w:before="80" w:after="80"/>
        <w:jc w:val="left"/>
      </w:pPr>
      <w:r>
        <w:rPr>
          <w:rFonts w:ascii="Palatino Linotype" w:cs="Palatino Linotype" w:eastAsia="Palatino Linotype" w:hAnsi="Palatino Linotype"/>
          <w:color w:val="1B2A6B"/>
          <w:sz w:val="22"/>
          <w:szCs w:val="22"/>
        </w:rPr>
        <w:t xml:space="preserve">Chapter Three  — Dogma: The Doctrinal Backbone of Credible Ministry</w:t>
      </w:r>
    </w:p>
    <w:p>
      <w:pPr>
        <w:spacing w:before="80" w:after="80"/>
        <w:jc w:val="left"/>
      </w:pPr>
      <w:r>
        <w:rPr>
          <w:rFonts w:ascii="Palatino Linotype" w:cs="Palatino Linotype" w:eastAsia="Palatino Linotype" w:hAnsi="Palatino Linotype"/>
          <w:color w:val="1B2A6B"/>
          <w:sz w:val="22"/>
          <w:szCs w:val="22"/>
        </w:rPr>
        <w:t xml:space="preserve">Chapter Four   — Ethics in the Pastoral Office: Principles for Right Conduct</w:t>
      </w:r>
    </w:p>
    <w:p>
      <w:pPr>
        <w:spacing w:before="80" w:after="80"/>
        <w:jc w:val="left"/>
      </w:pPr>
      <w:r>
        <w:rPr>
          <w:rFonts w:ascii="Palatino Linotype" w:cs="Palatino Linotype" w:eastAsia="Palatino Linotype" w:hAnsi="Palatino Linotype"/>
          <w:color w:val="1B2A6B"/>
          <w:sz w:val="22"/>
          <w:szCs w:val="22"/>
        </w:rPr>
        <w:t xml:space="preserve">Chapter Five   — Confidentiality and the Seal of Pastoral Trust</w:t>
      </w:r>
    </w:p>
    <w:p>
      <w:pPr>
        <w:spacing w:before="80" w:after="80"/>
        <w:jc w:val="left"/>
      </w:pPr>
      <w:r>
        <w:rPr>
          <w:rFonts w:ascii="Palatino Linotype" w:cs="Palatino Linotype" w:eastAsia="Palatino Linotype" w:hAnsi="Palatino Linotype"/>
          <w:color w:val="1B2A6B"/>
          <w:sz w:val="22"/>
          <w:szCs w:val="22"/>
        </w:rPr>
        <w:t xml:space="preserve">Chapter Six    — Behaviour in the Pulpit and at the Altar</w:t>
      </w:r>
    </w:p>
    <w:p>
      <w:pPr>
        <w:spacing w:before="80" w:after="80"/>
        <w:jc w:val="left"/>
      </w:pPr>
      <w:r>
        <w:rPr>
          <w:rFonts w:ascii="Palatino Linotype" w:cs="Palatino Linotype" w:eastAsia="Palatino Linotype" w:hAnsi="Palatino Linotype"/>
          <w:color w:val="1B2A6B"/>
          <w:sz w:val="22"/>
          <w:szCs w:val="22"/>
        </w:rPr>
        <w:t xml:space="preserve">Chapter Seven  — The Minister and Personal Integrity</w:t>
      </w:r>
    </w:p>
    <w:p>
      <w:pPr>
        <w:spacing w:before="80" w:after="80"/>
        <w:jc w:val="left"/>
      </w:pPr>
      <w:r>
        <w:rPr>
          <w:rFonts w:ascii="Palatino Linotype" w:cs="Palatino Linotype" w:eastAsia="Palatino Linotype" w:hAnsi="Palatino Linotype"/>
          <w:color w:val="1B2A6B"/>
          <w:sz w:val="22"/>
          <w:szCs w:val="22"/>
        </w:rPr>
        <w:t xml:space="preserve">Chapter Eight  — Financial Integrity and Stewardship in Ministry</w:t>
      </w:r>
    </w:p>
    <w:p>
      <w:pPr>
        <w:spacing w:before="80" w:after="80"/>
        <w:jc w:val="left"/>
      </w:pPr>
      <w:r>
        <w:rPr>
          <w:rFonts w:ascii="Palatino Linotype" w:cs="Palatino Linotype" w:eastAsia="Palatino Linotype" w:hAnsi="Palatino Linotype"/>
          <w:color w:val="1B2A6B"/>
          <w:sz w:val="22"/>
          <w:szCs w:val="22"/>
        </w:rPr>
        <w:t xml:space="preserve">Chapter Nine   — The Elder as Shepherd: Authority, Accountability, and Servanthood</w:t>
      </w:r>
    </w:p>
    <w:p>
      <w:pPr>
        <w:spacing w:before="80" w:after="80"/>
        <w:jc w:val="left"/>
      </w:pPr>
      <w:r>
        <w:rPr>
          <w:rFonts w:ascii="Palatino Linotype" w:cs="Palatino Linotype" w:eastAsia="Palatino Linotype" w:hAnsi="Palatino Linotype"/>
          <w:color w:val="1B2A6B"/>
          <w:sz w:val="22"/>
          <w:szCs w:val="22"/>
        </w:rPr>
        <w:t xml:space="preserve">Chapter Ten    — Relationships, Boundaries, and Pastoral Conduct</w:t>
      </w:r>
    </w:p>
    <w:p>
      <w:pPr>
        <w:spacing w:before="80" w:after="80"/>
        <w:jc w:val="left"/>
      </w:pPr>
      <w:r>
        <w:rPr>
          <w:rFonts w:ascii="Palatino Linotype" w:cs="Palatino Linotype" w:eastAsia="Palatino Linotype" w:hAnsi="Palatino Linotype"/>
          <w:color w:val="1B2A6B"/>
          <w:sz w:val="22"/>
          <w:szCs w:val="22"/>
        </w:rPr>
        <w:t xml:space="preserve">Chapter Eleven — Conflict, Correction, and the Grace of Restoration</w:t>
      </w:r>
    </w:p>
    <w:p>
      <w:pPr>
        <w:spacing w:before="80" w:after="80"/>
        <w:jc w:val="left"/>
      </w:pPr>
      <w:r>
        <w:rPr>
          <w:rFonts w:ascii="Palatino Linotype" w:cs="Palatino Linotype" w:eastAsia="Palatino Linotype" w:hAnsi="Palatino Linotype"/>
          <w:color w:val="1B2A6B"/>
          <w:sz w:val="22"/>
          <w:szCs w:val="22"/>
        </w:rPr>
        <w:t xml:space="preserve">Chapter Twelve — Unity, Submission, and the Covering of Authority</w:t>
      </w:r>
    </w:p>
    <w:p>
      <w:r>
        <w:t xml:space="preserve"/>
      </w:r>
    </w:p>
    <w:p>
      <w:pPr>
        <w:spacing w:before="80" w:after="80"/>
        <w:jc w:val="left"/>
      </w:pPr>
      <w:r>
        <w:rPr>
          <w:rFonts w:ascii="Palatino Linotype" w:cs="Palatino Linotype" w:eastAsia="Palatino Linotype" w:hAnsi="Palatino Linotype"/>
          <w:color w:val="000000"/>
          <w:sz w:val="22"/>
          <w:szCs w:val="22"/>
        </w:rPr>
        <w:t xml:space="preserve">Epilogue</w:t>
      </w:r>
    </w:p>
    <w:p>
      <w:pPr>
        <w:spacing w:before="80" w:after="80"/>
        <w:jc w:val="left"/>
      </w:pPr>
      <w:r>
        <w:rPr>
          <w:rFonts w:ascii="Palatino Linotype" w:cs="Palatino Linotype" w:eastAsia="Palatino Linotype" w:hAnsi="Palatino Linotype"/>
          <w:color w:val="000000"/>
          <w:sz w:val="22"/>
          <w:szCs w:val="22"/>
        </w:rPr>
        <w:t xml:space="preserve">Thank You to the Readers</w:t>
      </w:r>
    </w:p>
    <w:p>
      <w:pPr>
        <w:spacing w:before="80" w:after="80"/>
        <w:jc w:val="left"/>
      </w:pPr>
      <w:r>
        <w:rPr>
          <w:rFonts w:ascii="Palatino Linotype" w:cs="Palatino Linotype" w:eastAsia="Palatino Linotype" w:hAnsi="Palatino Linotype"/>
          <w:color w:val="000000"/>
          <w:sz w:val="22"/>
          <w:szCs w:val="22"/>
        </w:rPr>
        <w:t xml:space="preserve">Appendix A — Scripture Index</w:t>
      </w:r>
    </w:p>
    <w:p>
      <w:pPr>
        <w:spacing w:before="80" w:after="80"/>
        <w:jc w:val="left"/>
      </w:pPr>
      <w:r>
        <w:rPr>
          <w:rFonts w:ascii="Palatino Linotype" w:cs="Palatino Linotype" w:eastAsia="Palatino Linotype" w:hAnsi="Palatino Linotype"/>
          <w:color w:val="000000"/>
          <w:sz w:val="22"/>
          <w:szCs w:val="22"/>
        </w:rPr>
        <w:t xml:space="preserve">Appendix B — A Personal Covenant of Ministry Conduct</w:t>
      </w:r>
    </w:p>
    <w:p>
      <w:pPr>
        <w:spacing w:before="80" w:after="80"/>
        <w:jc w:val="left"/>
      </w:pPr>
      <w:r>
        <w:rPr>
          <w:rFonts w:ascii="Palatino Linotype" w:cs="Palatino Linotype" w:eastAsia="Palatino Linotype" w:hAnsi="Palatino Linotype"/>
          <w:color w:val="000000"/>
          <w:sz w:val="22"/>
          <w:szCs w:val="22"/>
        </w:rPr>
        <w:t xml:space="preserve">Appendix C — Glossary of Key Terms</w:t>
      </w:r>
    </w:p>
    <w:p>
      <w:pPr>
        <w:spacing w:before="80" w:after="80"/>
        <w:jc w:val="left"/>
      </w:pPr>
      <w:r>
        <w:rPr>
          <w:rFonts w:ascii="Palatino Linotype" w:cs="Palatino Linotype" w:eastAsia="Palatino Linotype" w:hAnsi="Palatino Linotype"/>
          <w:color w:val="000000"/>
          <w:sz w:val="22"/>
          <w:szCs w:val="22"/>
        </w:rPr>
        <w:t xml:space="preserve">Appendix D — Recommended Reading and Resources</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ONE</w:t>
      </w:r>
    </w:p>
    <w:p>
      <w:pPr>
        <w:spacing w:before="480" w:after="240"/>
        <w:jc w:val="center"/>
      </w:pPr>
      <w:r>
        <w:rPr>
          <w:rFonts w:ascii="Palatino Linotype" w:cs="Palatino Linotype" w:eastAsia="Palatino Linotype" w:hAnsi="Palatino Linotype"/>
          <w:b/>
          <w:bCs/>
          <w:color w:val="1B2A6B"/>
          <w:sz w:val="36"/>
          <w:szCs w:val="36"/>
        </w:rPr>
        <w:t xml:space="preserve">The Call and the Character: Understanding the Sacred Appointment</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"Before I formed thee in the belly I knew thee; and before thou camest forth out of the womb I sanctified thee, and I ordained thee a prophet unto the nations." </w:t>
      </w:r>
      <w:r>
        <w:rPr>
          <w:rFonts w:ascii="Palatino Linotype" w:cs="Palatino Linotype" w:eastAsia="Palatino Linotype" w:hAnsi="Palatino Linotype"/>
          <w:b/>
          <w:bCs/>
          <w:color w:val="1B2A6B"/>
          <w:sz w:val="22"/>
          <w:szCs w:val="22"/>
        </w:rPr>
        <w:t xml:space="preserve">— Jeremiah 1:5</w:t>
      </w:r>
    </w:p>
    <w:p>
      <w:pPr>
        <w:spacing w:before="320" w:after="160"/>
      </w:pPr>
      <w:r>
        <w:rPr>
          <w:rFonts w:ascii="Palatino Linotype" w:cs="Palatino Linotype" w:eastAsia="Palatino Linotype" w:hAnsi="Palatino Linotype"/>
          <w:b/>
          <w:bCs/>
          <w:color w:val="1B2A6B"/>
          <w:sz w:val="26"/>
          <w:szCs w:val="26"/>
        </w:rPr>
        <w:t xml:space="preserve">The Nature of Divine Calling</w:t>
      </w:r>
    </w:p>
    <w:p>
      <w:pPr>
        <w:spacing w:before="160" w:after="160"/>
        <w:ind w:firstLine="720"/>
        <w:jc w:val="both"/>
      </w:pPr>
      <w:r>
        <w:rPr>
          <w:rFonts w:ascii="Palatino Linotype" w:cs="Palatino Linotype" w:eastAsia="Palatino Linotype" w:hAnsi="Palatino Linotype"/>
          <w:sz w:val="24"/>
          <w:szCs w:val="24"/>
        </w:rPr>
        <w:t xml:space="preserve">The ministry is not a career that a man or woman elects through ambition or family tradition. It is a divine act — a sovereign summons issued by God before the foundation of the world and made manifest in time through the testimony of the Spirit, the affirmation of the Church, and the fruit of gifting. From the moment Jeremiah heard those shattering words — 'Before I formed thee in the belly I knew thee' — the human understanding of ministry was forever transformed. You did not choose this. You were chosen. And with that choosing comes an expectation that no human institution could invent and no human will can fulfil without the grace of God.</w:t>
      </w:r>
    </w:p>
    <w:p>
      <w:pPr>
        <w:spacing w:before="160" w:after="160"/>
        <w:ind w:firstLine="720"/>
        <w:jc w:val="both"/>
      </w:pPr>
      <w:r>
        <w:rPr>
          <w:rFonts w:ascii="Palatino Linotype" w:cs="Palatino Linotype" w:eastAsia="Palatino Linotype" w:hAnsi="Palatino Linotype"/>
          <w:sz w:val="24"/>
          <w:szCs w:val="24"/>
        </w:rPr>
        <w:t xml:space="preserve">In the Spiritual Baptist tradition, the awareness of calling often comes through the mourning ground experience, through vision, through the prophetic word of a pointer or mother, or through a gradual and undeniable inner conviction confirmed by the community of faith. However it comes, the moment of recognition carries with it both a gift and a weight. The gift is the privilege of standing between God and His people. The weight is the responsibility not to misrepresent either.</w:t>
      </w:r>
    </w:p>
    <w:p>
      <w:pPr>
        <w:spacing w:before="160" w:after="160"/>
        <w:ind w:firstLine="720"/>
        <w:jc w:val="both"/>
      </w:pPr>
      <w:r>
        <w:rPr>
          <w:rFonts w:ascii="Palatino Linotype" w:cs="Palatino Linotype" w:eastAsia="Palatino Linotype" w:hAnsi="Palatino Linotype"/>
          <w:sz w:val="24"/>
          <w:szCs w:val="24"/>
        </w:rPr>
        <w:t xml:space="preserve">The Apostle Paul, in his first letter to Timothy, wrote not as a theorist but as a practitioner who had himself been arrested mid-breath on the Damascus road and commissioned by the risen Christ. When he lists the qualifications for the bishop and the deacon in 1 Timothy 3, he does not begin with theological credentials or oratorical skill. He begins with character. 'A bishop then must be blameless.' This is not an accidental ordering. It is a theological statement: character precedes function in the economy of God.</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"This is a true saying, if a man desire the office of a bishop, he desireth a good work. A bishop then must be blameless, the husband of one wife, vigilant, sober, of good behaviour, given to hospitality, apt to teach." </w:t>
      </w:r>
      <w:r>
        <w:rPr>
          <w:rFonts w:ascii="Palatino Linotype" w:cs="Palatino Linotype" w:eastAsia="Palatino Linotype" w:hAnsi="Palatino Linotype"/>
          <w:b/>
          <w:bCs/>
          <w:color w:val="1B2A6B"/>
          <w:sz w:val="22"/>
          <w:szCs w:val="22"/>
        </w:rPr>
        <w:t xml:space="preserve">— 1 Timothy 3:1-2</w:t>
      </w:r>
    </w:p>
    <w:p>
      <w:pPr>
        <w:spacing w:before="320" w:after="160"/>
      </w:pPr>
      <w:r>
        <w:rPr>
          <w:rFonts w:ascii="Palatino Linotype" w:cs="Palatino Linotype" w:eastAsia="Palatino Linotype" w:hAnsi="Palatino Linotype"/>
          <w:b/>
          <w:bCs/>
          <w:color w:val="1B2A6B"/>
          <w:sz w:val="26"/>
          <w:szCs w:val="26"/>
        </w:rPr>
        <w:t xml:space="preserve">Character as the Foundation of Ministry</w:t>
      </w:r>
    </w:p>
    <w:p>
      <w:pPr>
        <w:spacing w:before="160" w:after="160"/>
        <w:ind w:firstLine="720"/>
        <w:jc w:val="both"/>
      </w:pPr>
      <w:r>
        <w:rPr>
          <w:rFonts w:ascii="Palatino Linotype" w:cs="Palatino Linotype" w:eastAsia="Palatino Linotype" w:hAnsi="Palatino Linotype"/>
          <w:sz w:val="24"/>
          <w:szCs w:val="24"/>
        </w:rPr>
        <w:t xml:space="preserve">In an age that celebrates gifting over character, the Church has paid a severe price. We have elevated the eloquent preacher who cannot control his tongue at home. We have promoted the visionary leader whose financial dealings are shrouded in opacity. We have tolerated the powerful intercessor whose relationships are marked by domination and manipulation. The result has been a trail of spiritual casualties, broken congregations, and a world that points at the pulpit and laughs. The calling of God is not nullified by these failures, but the ministry is deeply damaged, and more tragically, souls are lost.</w:t>
      </w:r>
    </w:p>
    <w:p>
      <w:pPr>
        <w:spacing w:before="160" w:after="160"/>
        <w:ind w:firstLine="720"/>
        <w:jc w:val="both"/>
      </w:pPr>
      <w:r>
        <w:rPr>
          <w:rFonts w:ascii="Palatino Linotype" w:cs="Palatino Linotype" w:eastAsia="Palatino Linotype" w:hAnsi="Palatino Linotype"/>
          <w:sz w:val="24"/>
          <w:szCs w:val="24"/>
        </w:rPr>
        <w:t xml:space="preserve">Character, in the biblical sense, is not personality. It is not charm, confidence, or charisma, though God may use all three. Character is the settled, tested, and consistent expression of godly virtue in every arena of life. The minister of good character is not someone who only behaves when observed. He or she is someone whose private life, family life, financial life, relational life, and spiritual life are all consistent with the message being declared from the pulpit. There is no sacred-secular divide in the life of a minister. Every room they enter, every conversation they hold, every decision they make is a ministerial act.</w:t>
      </w:r>
    </w:p>
    <w:p>
      <w:pPr>
        <w:spacing w:before="160" w:after="160"/>
        <w:ind w:firstLine="720"/>
        <w:jc w:val="both"/>
      </w:pPr>
      <w:r>
        <w:rPr>
          <w:rFonts w:ascii="Palatino Linotype" w:cs="Palatino Linotype" w:eastAsia="Palatino Linotype" w:hAnsi="Palatino Linotype"/>
          <w:sz w:val="24"/>
          <w:szCs w:val="24"/>
        </w:rPr>
        <w:t xml:space="preserve">The Spiritual Baptist tradition, rooted in the prophetic and apostolic life of the Caribbean Church, has always understood this. Our elders dressed with distinction not out of vanity but out of reverence. They kept themselves separate not out of pride but out of consecration. They understood that the garment of the minister is a sign of the anointing within, and that the moment a minister begins to live without distinction, the anointing becomes diminished in its visible impact upon the community.</w:t>
      </w:r>
    </w:p>
    <w:p>
      <w:pPr>
        <w:spacing w:before="240" w:after="120"/>
      </w:pPr>
      <w:r>
        <w:rPr>
          <w:rFonts w:ascii="Palatino Linotype" w:cs="Palatino Linotype" w:eastAsia="Palatino Linotype" w:hAnsi="Palatino Linotype"/>
          <w:b/>
          <w:bCs/>
          <w:color w:val="B8860B"/>
          <w:sz w:val="24"/>
          <w:szCs w:val="24"/>
        </w:rPr>
        <w:t xml:space="preserve">The Tested Character</w:t>
      </w:r>
    </w:p>
    <w:p>
      <w:pPr>
        <w:spacing w:before="160" w:after="160"/>
        <w:ind w:firstLine="720"/>
        <w:jc w:val="both"/>
      </w:pPr>
      <w:r>
        <w:rPr>
          <w:rFonts w:ascii="Palatino Linotype" w:cs="Palatino Linotype" w:eastAsia="Palatino Linotype" w:hAnsi="Palatino Linotype"/>
          <w:sz w:val="24"/>
          <w:szCs w:val="24"/>
        </w:rPr>
        <w:t xml:space="preserve">Paul's instruction to Timothy is to prove ministers before placing them in office. 'Let these also first be proved; then let them use the office of a deacon, being found blameless' (1 Timothy 3:10). The word 'proved' carries the image of metal tested in fire. The heat of testing reveals what is truly there. A minister who has not been tested cannot be trusted with the deepest pastoral needs of God's people, because when the fire comes — and it always comes — he will not know how to stand.</w:t>
      </w:r>
    </w:p>
    <w:p>
      <w:pPr>
        <w:spacing w:before="160" w:after="160"/>
        <w:ind w:firstLine="720"/>
        <w:jc w:val="both"/>
      </w:pPr>
      <w:r>
        <w:rPr>
          <w:rFonts w:ascii="Palatino Linotype" w:cs="Palatino Linotype" w:eastAsia="Palatino Linotype" w:hAnsi="Palatino Linotype"/>
          <w:sz w:val="24"/>
          <w:szCs w:val="24"/>
        </w:rPr>
        <w:t xml:space="preserve">The proving ground of ministry is the ordinary life. How does the minister treat his spouse when they are tired and frustrated? How does the elder respond when a church member publicly challenges her authority? How does the clergyperson handle money when only God is watching? These are not minor details. They are the proving ground of character. And character, proven in the fires of ordinary life, is the raw material from which God fashions vessels capable of carrying extraordinary anointing.</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"Knowing this, that the trying of your faith worketh patience. But let patience have her perfect work, that ye may be perfect and entire, wanting nothing." </w:t>
      </w:r>
      <w:r>
        <w:rPr>
          <w:rFonts w:ascii="Palatino Linotype" w:cs="Palatino Linotype" w:eastAsia="Palatino Linotype" w:hAnsi="Palatino Linotype"/>
          <w:b/>
          <w:bCs/>
          <w:color w:val="1B2A6B"/>
          <w:sz w:val="22"/>
          <w:szCs w:val="22"/>
        </w:rPr>
        <w:t xml:space="preserve">— James 1:3-4</w:t>
      </w:r>
    </w:p>
    <w:p>
      <w:pPr>
        <w:spacing w:before="320" w:after="160"/>
      </w:pPr>
      <w:r>
        <w:rPr>
          <w:rFonts w:ascii="Palatino Linotype" w:cs="Palatino Linotype" w:eastAsia="Palatino Linotype" w:hAnsi="Palatino Linotype"/>
          <w:b/>
          <w:bCs/>
          <w:color w:val="1B2A6B"/>
          <w:sz w:val="26"/>
          <w:szCs w:val="26"/>
        </w:rPr>
        <w:t xml:space="preserve">The Minister as Living Epistle</w:t>
      </w:r>
    </w:p>
    <w:p>
      <w:pPr>
        <w:spacing w:before="160" w:after="160"/>
        <w:ind w:firstLine="720"/>
        <w:jc w:val="both"/>
      </w:pPr>
      <w:r>
        <w:rPr>
          <w:rFonts w:ascii="Palatino Linotype" w:cs="Palatino Linotype" w:eastAsia="Palatino Linotype" w:hAnsi="Palatino Linotype"/>
          <w:sz w:val="24"/>
          <w:szCs w:val="24"/>
        </w:rPr>
        <w:t xml:space="preserve">Paul declares in 2 Corinthians 3:2-3 that the Corinthian church was his epistle, 'written not with ink, but with the Spirit of the living God; not in tables of stone, but in fleshy tables of the heart.' The implication runs in both directions. Just as the congregation is the minister's living letter to the world, so the minister is a living letter to the congregation. Every sermon ever preached is eventually forgotten. The image of the minister, however, remains. The people do not only learn from what is said; they learn from what they see.</w:t>
      </w:r>
    </w:p>
    <w:p>
      <w:pPr>
        <w:spacing w:before="160" w:after="160"/>
        <w:ind w:firstLine="720"/>
        <w:jc w:val="both"/>
      </w:pPr>
      <w:r>
        <w:rPr>
          <w:rFonts w:ascii="Palatino Linotype" w:cs="Palatino Linotype" w:eastAsia="Palatino Linotype" w:hAnsi="Palatino Linotype"/>
          <w:sz w:val="24"/>
          <w:szCs w:val="24"/>
        </w:rPr>
        <w:t xml:space="preserve">This is a sobering truth. It means that the minister's life is always preaching, whether or not a pulpit is present. The way a leader drives, how they respond to criticism, whether they keep their word, how they handle disappointment, whether they honour their commitments when it is inconvenient — all of these are chapters in the epistle of their character. No amount of homiletical brilliance can undo the damage of an epistle written in moral compromise.</w:t>
      </w:r>
    </w:p>
    <w:p>
      <w:pPr>
        <w:spacing w:before="160" w:after="160"/>
        <w:ind w:firstLine="720"/>
        <w:jc w:val="both"/>
      </w:pPr>
      <w:r>
        <w:rPr>
          <w:rFonts w:ascii="Palatino Linotype" w:cs="Palatino Linotype" w:eastAsia="Palatino Linotype" w:hAnsi="Palatino Linotype"/>
          <w:sz w:val="24"/>
          <w:szCs w:val="24"/>
        </w:rPr>
        <w:t xml:space="preserve">This is especially critical in the Caribbean diaspora context where many of our congregations are composed of people who came from communities where the authority of the elder or mother was absolute and where the minister's life was inseparable from the moral fabric of the community. To betray that trust is not merely a personal failure. It is a cultural and spiritual wound that echoes through generations.</w:t>
      </w:r>
    </w:p>
    <w:p>
      <w:pPr>
        <w:spacing w:before="240" w:after="120"/>
      </w:pPr>
      <w:r>
        <w:rPr>
          <w:rFonts w:ascii="Palatino Linotype" w:cs="Palatino Linotype" w:eastAsia="Palatino Linotype" w:hAnsi="Palatino Linotype"/>
          <w:b/>
          <w:bCs/>
          <w:color w:val="B8860B"/>
          <w:sz w:val="24"/>
          <w:szCs w:val="24"/>
        </w:rPr>
        <w:t xml:space="preserve">Character and the Year of Unity</w:t>
      </w:r>
    </w:p>
    <w:p>
      <w:pPr>
        <w:spacing w:before="160" w:after="160"/>
        <w:ind w:firstLine="720"/>
        <w:jc w:val="both"/>
      </w:pPr>
      <w:r>
        <w:rPr>
          <w:rFonts w:ascii="Palatino Linotype" w:cs="Palatino Linotype" w:eastAsia="Palatino Linotype" w:hAnsi="Palatino Linotype"/>
          <w:sz w:val="24"/>
          <w:szCs w:val="24"/>
        </w:rPr>
        <w:t xml:space="preserve">The Year of Unity 2026, declared under Chief Apostle Sir Darrindel Hoyte-Johnson and anchored in Psalm 133:1, cannot be achieved through programmes or proclamations alone. Unity is a fruit of character. When leaders of character gather, they are able to set aside personal agendas because they are anchored in something greater than self-interest. When ministers of integrity sit in council, their decisions are governed not by power but by principle. The unity this Order is called to model before a watching world begins in the character of every single person who holds an office within it.</w:t>
      </w:r>
    </w:p>
    <w:p>
      <w:pPr>
        <w:spacing w:before="160" w:after="160"/>
        <w:ind w:firstLine="720"/>
        <w:jc w:val="both"/>
      </w:pPr>
      <w:r>
        <w:rPr>
          <w:rFonts w:ascii="Palatino Linotype" w:cs="Palatino Linotype" w:eastAsia="Palatino Linotype" w:hAnsi="Palatino Linotype"/>
          <w:sz w:val="24"/>
          <w:szCs w:val="24"/>
        </w:rPr>
        <w:t xml:space="preserve">As we proceed through this handbook, keep returning to this fundamental truth: you were called before you were born, equipped before you were appointed, and entrusted with something too sacred for carelessness. Walk worthy of the calling.</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"I therefore, the prisoner of the Lord, beseech you that ye walk worthy of the vocation wherewith ye are called." </w:t>
      </w:r>
      <w:r>
        <w:rPr>
          <w:rFonts w:ascii="Palatino Linotype" w:cs="Palatino Linotype" w:eastAsia="Palatino Linotype" w:hAnsi="Palatino Linotype"/>
          <w:b/>
          <w:bCs/>
          <w:color w:val="1B2A6B"/>
          <w:sz w:val="22"/>
          <w:szCs w:val="22"/>
        </w:rPr>
        <w:t xml:space="preserve">— Ephesians 4:1</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TWO</w:t>
      </w:r>
    </w:p>
    <w:p>
      <w:pPr>
        <w:spacing w:before="480" w:after="240"/>
        <w:jc w:val="center"/>
      </w:pPr>
      <w:r>
        <w:rPr>
          <w:rFonts w:ascii="Palatino Linotype" w:cs="Palatino Linotype" w:eastAsia="Palatino Linotype" w:hAnsi="Palatino Linotype"/>
          <w:b/>
          <w:bCs/>
          <w:color w:val="1B2A6B"/>
          <w:sz w:val="36"/>
          <w:szCs w:val="36"/>
        </w:rPr>
        <w:t xml:space="preserve">Morals and the Ministry: The Biblical Standard of Personal Holiness</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"But as he which hath called you is holy, so be ye holy in all manner of conversation; Because it is written, Be ye holy; for I am holy." </w:t>
      </w:r>
      <w:r>
        <w:rPr>
          <w:rFonts w:ascii="Palatino Linotype" w:cs="Palatino Linotype" w:eastAsia="Palatino Linotype" w:hAnsi="Palatino Linotype"/>
          <w:b/>
          <w:bCs/>
          <w:color w:val="1B2A6B"/>
          <w:sz w:val="22"/>
          <w:szCs w:val="22"/>
        </w:rPr>
        <w:t xml:space="preserve">— 1 Peter 1:15-16</w:t>
      </w:r>
    </w:p>
    <w:p>
      <w:pPr>
        <w:spacing w:before="320" w:after="160"/>
      </w:pPr>
      <w:r>
        <w:rPr>
          <w:rFonts w:ascii="Palatino Linotype" w:cs="Palatino Linotype" w:eastAsia="Palatino Linotype" w:hAnsi="Palatino Linotype"/>
          <w:b/>
          <w:bCs/>
          <w:color w:val="1B2A6B"/>
          <w:sz w:val="26"/>
          <w:szCs w:val="26"/>
        </w:rPr>
        <w:t xml:space="preserve">Defining Morality in the Biblical Framework</w:t>
      </w:r>
    </w:p>
    <w:p>
      <w:pPr>
        <w:spacing w:before="160" w:after="160"/>
        <w:ind w:firstLine="720"/>
        <w:jc w:val="both"/>
      </w:pPr>
      <w:r>
        <w:rPr>
          <w:rFonts w:ascii="Palatino Linotype" w:cs="Palatino Linotype" w:eastAsia="Palatino Linotype" w:hAnsi="Palatino Linotype"/>
          <w:sz w:val="24"/>
          <w:szCs w:val="24"/>
        </w:rPr>
        <w:t xml:space="preserve">Morality, in the popular sense, is often reduced to a list of prohibitions — things one must not do, boundaries one must not cross, behaviours one must not exhibit. This reductionist view is inadequate for the minister of the Gospel. Biblical morality is not primarily negative. It is profoundly positive: the joyful, willing, Spirit-empowered expression of the character of God in human flesh. When God says 'Be ye holy, for I am holy,' He is not issuing a threat. He is extending an invitation into the very nature of His being. The moral life of the minister is a participation in the divine nature, as Peter declares in his second epistle (2 Peter 1:4).</w:t>
      </w:r>
    </w:p>
    <w:p>
      <w:pPr>
        <w:spacing w:before="160" w:after="160"/>
        <w:ind w:firstLine="720"/>
        <w:jc w:val="both"/>
      </w:pPr>
      <w:r>
        <w:rPr>
          <w:rFonts w:ascii="Palatino Linotype" w:cs="Palatino Linotype" w:eastAsia="Palatino Linotype" w:hAnsi="Palatino Linotype"/>
          <w:sz w:val="24"/>
          <w:szCs w:val="24"/>
        </w:rPr>
        <w:t xml:space="preserve">For the clergy and minister of The Mystical Order of Spiritual Baptist Inc., this means that morality cannot be compartmentalized. It is not a switch that is turned on when entering the sanctuary and turned off when entering the private space. The holiness to which God calls His servants is all-encompassing, touching the body, the mind, the relationships, the finances, the speech, and the use of time. To use an image from the Spiritual Baptist tradition, just as the pilgrim dressed in white from crown to foot symbolizes total consecration, so the moral life of the minister is to be a complete covering, leaving no area unconsecrated.</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"I beseech you therefore, brethren, by the mercies of God, that ye present your bodies a living sacrifice, holy, acceptable unto God, which is your reasonable service." </w:t>
      </w:r>
      <w:r>
        <w:rPr>
          <w:rFonts w:ascii="Palatino Linotype" w:cs="Palatino Linotype" w:eastAsia="Palatino Linotype" w:hAnsi="Palatino Linotype"/>
          <w:b/>
          <w:bCs/>
          <w:color w:val="1B2A6B"/>
          <w:sz w:val="22"/>
          <w:szCs w:val="22"/>
        </w:rPr>
        <w:t xml:space="preserve">— Romans 12:1</w:t>
      </w:r>
    </w:p>
    <w:p>
      <w:pPr>
        <w:spacing w:before="320" w:after="160"/>
      </w:pPr>
      <w:r>
        <w:rPr>
          <w:rFonts w:ascii="Palatino Linotype" w:cs="Palatino Linotype" w:eastAsia="Palatino Linotype" w:hAnsi="Palatino Linotype"/>
          <w:b/>
          <w:bCs/>
          <w:color w:val="1B2A6B"/>
          <w:sz w:val="26"/>
          <w:szCs w:val="26"/>
        </w:rPr>
        <w:t xml:space="preserve">Sexual Morality and the Ministerial Office</w:t>
      </w:r>
    </w:p>
    <w:p>
      <w:pPr>
        <w:spacing w:before="160" w:after="160"/>
        <w:ind w:firstLine="720"/>
        <w:jc w:val="both"/>
      </w:pPr>
      <w:r>
        <w:rPr>
          <w:rFonts w:ascii="Palatino Linotype" w:cs="Palatino Linotype" w:eastAsia="Palatino Linotype" w:hAnsi="Palatino Linotype"/>
          <w:sz w:val="24"/>
          <w:szCs w:val="24"/>
        </w:rPr>
        <w:t xml:space="preserve">Of all the areas in which clergy moral failure has been documented throughout history, the domain of sexual morality is the most frequent and the most damaging. This is not because sexuality is uniquely sinful. It is because the minister's authority and trust are most directly tied to the most intimate dimensions of human vulnerability. When a pastor violates a congregant, a counsellee, or a parishioner sexually, the wound is not merely physical or emotional. It is spiritual and communal. It strikes at the very soul of a person's faith.</w:t>
      </w:r>
    </w:p>
    <w:p>
      <w:pPr>
        <w:spacing w:before="160" w:after="160"/>
        <w:ind w:firstLine="720"/>
        <w:jc w:val="both"/>
      </w:pPr>
      <w:r>
        <w:rPr>
          <w:rFonts w:ascii="Palatino Linotype" w:cs="Palatino Linotype" w:eastAsia="Palatino Linotype" w:hAnsi="Palatino Linotype"/>
          <w:sz w:val="24"/>
          <w:szCs w:val="24"/>
        </w:rPr>
        <w:t xml:space="preserve">Scripture is unambiguous in its demand. 'Flee fornication,' Paul writes in 1 Corinthians 6:18. The word 'flee' is instructive. Paul does not say 'resist' or 'manage' or 'set up safeguards against' fornication. He says flee. The picture is of Joseph running from Potiphar's wife — so urgent is the need for distance from sexual temptation that no other strategy is adequate. This applies with absolute force to the minister. There is no pastoral reason, no counselling situation, no prayer meeting context, no supervisory relationship that justifies the crossing of sexual boundaries. None.</w:t>
      </w:r>
    </w:p>
    <w:p>
      <w:pPr>
        <w:spacing w:before="160" w:after="160"/>
        <w:ind w:firstLine="720"/>
        <w:jc w:val="both"/>
      </w:pPr>
      <w:r>
        <w:rPr>
          <w:rFonts w:ascii="Palatino Linotype" w:cs="Palatino Linotype" w:eastAsia="Palatino Linotype" w:hAnsi="Palatino Linotype"/>
          <w:sz w:val="24"/>
          <w:szCs w:val="24"/>
        </w:rPr>
        <w:t xml:space="preserve">For the minister who is married, the covenant of marriage is not a secondary matter to the covenant of ministry. It is co-equal and intertwined. The health of one's marriage is, in the Spiritual Baptist and broader Christian tradition, a reflection of one's spiritual fitness for ministry. A minister who dishonours the marriage covenant has already broken faith with the flock, whether the flock yet knows it or not.</w:t>
      </w:r>
    </w:p>
    <w:p>
      <w:pPr>
        <w:spacing w:before="240" w:after="120"/>
      </w:pPr>
      <w:r>
        <w:rPr>
          <w:rFonts w:ascii="Palatino Linotype" w:cs="Palatino Linotype" w:eastAsia="Palatino Linotype" w:hAnsi="Palatino Linotype"/>
          <w:b/>
          <w:bCs/>
          <w:color w:val="B8860B"/>
          <w:sz w:val="24"/>
          <w:szCs w:val="24"/>
        </w:rPr>
        <w:t xml:space="preserve">Practical Safeguards</w:t>
      </w:r>
    </w:p>
    <w:p>
      <w:pPr>
        <w:spacing w:before="160" w:after="160"/>
        <w:ind w:firstLine="720"/>
        <w:jc w:val="both"/>
      </w:pPr>
      <w:r>
        <w:rPr>
          <w:rFonts w:ascii="Palatino Linotype" w:cs="Palatino Linotype" w:eastAsia="Palatino Linotype" w:hAnsi="Palatino Linotype"/>
          <w:sz w:val="24"/>
          <w:szCs w:val="24"/>
        </w:rPr>
        <w:t xml:space="preserve">Wisdom demands that the minister of good morals build structural safeguards into their pastoral practice. Never counsel a person of the opposite sex alone in a closed room. Never exchange private communication on personal devices in the dark hours of the night. Never allow familiarity to erode the protective distance that propriety demands. These are not legalistic constraints. They are the guardrails that protect both the minister and the people they serve. A minister who resents these safeguards is a minister who does not yet understand the deceitfulness of the human heart, including their own.</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"Keep thy heart with all diligence; for out of it are the issues of life." </w:t>
      </w:r>
      <w:r>
        <w:rPr>
          <w:rFonts w:ascii="Palatino Linotype" w:cs="Palatino Linotype" w:eastAsia="Palatino Linotype" w:hAnsi="Palatino Linotype"/>
          <w:b/>
          <w:bCs/>
          <w:color w:val="1B2A6B"/>
          <w:sz w:val="22"/>
          <w:szCs w:val="22"/>
        </w:rPr>
        <w:t xml:space="preserve">— Proverbs 4:23</w:t>
      </w:r>
    </w:p>
    <w:p>
      <w:pPr>
        <w:spacing w:before="320" w:after="160"/>
      </w:pPr>
      <w:r>
        <w:rPr>
          <w:rFonts w:ascii="Palatino Linotype" w:cs="Palatino Linotype" w:eastAsia="Palatino Linotype" w:hAnsi="Palatino Linotype"/>
          <w:b/>
          <w:bCs/>
          <w:color w:val="1B2A6B"/>
          <w:sz w:val="26"/>
          <w:szCs w:val="26"/>
        </w:rPr>
        <w:t xml:space="preserve">The Morality of Speech</w:t>
      </w:r>
    </w:p>
    <w:p>
      <w:pPr>
        <w:spacing w:before="160" w:after="160"/>
        <w:ind w:firstLine="720"/>
        <w:jc w:val="both"/>
      </w:pPr>
      <w:r>
        <w:rPr>
          <w:rFonts w:ascii="Palatino Linotype" w:cs="Palatino Linotype" w:eastAsia="Palatino Linotype" w:hAnsi="Palatino Linotype"/>
          <w:sz w:val="24"/>
          <w:szCs w:val="24"/>
        </w:rPr>
        <w:t xml:space="preserve">The minister is a person of the Word. Their primary tool is language, and language is therefore the arena in which their moral life is most publicly tested. James devotes an entire chapter of his epistle to the tongue, declaring that the person who can bridle their tongue is 'a perfect man, and able also to bridle the whole body' (James 3:2). The minister who gossips, who slanders, who uses the pulpit for personal vengeance, who manipulates through selective disclosure of information, who flatters to obtain advantage — this minister has morally compromised their calling at its very core.</w:t>
      </w:r>
    </w:p>
    <w:p>
      <w:pPr>
        <w:spacing w:before="160" w:after="160"/>
        <w:ind w:firstLine="720"/>
        <w:jc w:val="both"/>
      </w:pPr>
      <w:r>
        <w:rPr>
          <w:rFonts w:ascii="Palatino Linotype" w:cs="Palatino Linotype" w:eastAsia="Palatino Linotype" w:hAnsi="Palatino Linotype"/>
          <w:sz w:val="24"/>
          <w:szCs w:val="24"/>
        </w:rPr>
        <w:t xml:space="preserve">The morality of speech encompasses not merely the avoidance of lies but the active cultivation of truth-telling in love. 'Speaking the truth in love' (Ephesians 4:15) is the standard. Truth without love is cruelty. Love without truth is cowardice. The minister is called to both, and the balancing of both is one of the most demanding moral achievements of the ministerial life. It requires ongoing prayer, ongoing accountability, and the humility to receive correction when the balance has been lost.</w:t>
      </w:r>
    </w:p>
    <w:p>
      <w:pPr>
        <w:spacing w:before="320" w:after="160"/>
      </w:pPr>
      <w:r>
        <w:rPr>
          <w:rFonts w:ascii="Palatino Linotype" w:cs="Palatino Linotype" w:eastAsia="Palatino Linotype" w:hAnsi="Palatino Linotype"/>
          <w:b/>
          <w:bCs/>
          <w:color w:val="1B2A6B"/>
          <w:sz w:val="26"/>
          <w:szCs w:val="26"/>
        </w:rPr>
        <w:t xml:space="preserve">Morality in Private Life</w:t>
      </w:r>
    </w:p>
    <w:p>
      <w:pPr>
        <w:spacing w:before="160" w:after="160"/>
        <w:ind w:firstLine="720"/>
        <w:jc w:val="both"/>
      </w:pPr>
      <w:r>
        <w:rPr>
          <w:rFonts w:ascii="Palatino Linotype" w:cs="Palatino Linotype" w:eastAsia="Palatino Linotype" w:hAnsi="Palatino Linotype"/>
          <w:sz w:val="24"/>
          <w:szCs w:val="24"/>
        </w:rPr>
        <w:t xml:space="preserve">What the minister does when no one is watching is the most accurate measure of their character. The private life — the books read, the media consumed, the thoughts entertained, the places visited, the company kept in unguarded moments — is not insulated from the public ministry. Over time, the private life shapes the public ministry in ways that cannot be entirely concealed. The minister who routinely feeds their mind on content that is violent, sexually explicit, morally degraded, or spiritually cynical will find that the quality of their preaching, the depth of their pastoral care, and the clarity of their intercession will all suffer in ways that are difficult to diagnose but impossible to ignore.</w:t>
      </w:r>
    </w:p>
    <w:p>
      <w:pPr>
        <w:spacing w:before="160" w:after="160"/>
        <w:ind w:firstLine="720"/>
        <w:jc w:val="both"/>
      </w:pPr>
      <w:r>
        <w:rPr>
          <w:rFonts w:ascii="Palatino Linotype" w:cs="Palatino Linotype" w:eastAsia="Palatino Linotype" w:hAnsi="Palatino Linotype"/>
          <w:sz w:val="24"/>
          <w:szCs w:val="24"/>
        </w:rPr>
        <w:t xml:space="preserve">David's fall in 2 Samuel 11 did not begin on the rooftop where he saw Bathsheba. It began in the season when 'the kings go out to battle' and he stayed behind (v.1). The abdication of responsibility is always the prelude to moral disaster. The minister who stops fighting, stops growing, stops being accountable, and stops feeding on the Word has already begun a descent, even if the most visible expression of that descent is still months or years away.</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"I will set no wicked thing before mine eyes: I hate the work of them that turn aside; it shall not cleave to me." </w:t>
      </w:r>
      <w:r>
        <w:rPr>
          <w:rFonts w:ascii="Palatino Linotype" w:cs="Palatino Linotype" w:eastAsia="Palatino Linotype" w:hAnsi="Palatino Linotype"/>
          <w:b/>
          <w:bCs/>
          <w:color w:val="1B2A6B"/>
          <w:sz w:val="22"/>
          <w:szCs w:val="22"/>
        </w:rPr>
        <w:t xml:space="preserve">— Psalm 101:3</w:t>
      </w:r>
    </w:p>
    <w:p>
      <w:pPr>
        <w:spacing w:before="320" w:after="160"/>
      </w:pPr>
      <w:r>
        <w:rPr>
          <w:rFonts w:ascii="Palatino Linotype" w:cs="Palatino Linotype" w:eastAsia="Palatino Linotype" w:hAnsi="Palatino Linotype"/>
          <w:b/>
          <w:bCs/>
          <w:color w:val="1B2A6B"/>
          <w:sz w:val="26"/>
          <w:szCs w:val="26"/>
        </w:rPr>
        <w:t xml:space="preserve">Morality and the Community of Accountability</w:t>
      </w:r>
    </w:p>
    <w:p>
      <w:pPr>
        <w:spacing w:before="160" w:after="160"/>
        <w:ind w:firstLine="720"/>
        <w:jc w:val="both"/>
      </w:pPr>
      <w:r>
        <w:rPr>
          <w:rFonts w:ascii="Palatino Linotype" w:cs="Palatino Linotype" w:eastAsia="Palatino Linotype" w:hAnsi="Palatino Linotype"/>
          <w:sz w:val="24"/>
          <w:szCs w:val="24"/>
        </w:rPr>
        <w:t xml:space="preserve">No minister can maintain moral integrity in isolation. The Spiritual Baptist tradition has always understood this. The order of the mourning ground, the role of the pointer, the community of seniors who watch over the younger members — all of these reflect a deep wisdom about the communal nature of holiness. No one grows in grace alone. We grow in grace together. This is why the Order maintains structures of oversight, councils of elders, and processes of accountability. They are not bureaucratic inconveniences. They are spiritual safeguards.</w:t>
      </w:r>
    </w:p>
    <w:p>
      <w:pPr>
        <w:spacing w:before="160" w:after="160"/>
        <w:ind w:firstLine="720"/>
        <w:jc w:val="both"/>
      </w:pPr>
      <w:r>
        <w:rPr>
          <w:rFonts w:ascii="Palatino Linotype" w:cs="Palatino Linotype" w:eastAsia="Palatino Linotype" w:hAnsi="Palatino Linotype"/>
          <w:sz w:val="24"/>
          <w:szCs w:val="24"/>
        </w:rPr>
        <w:t xml:space="preserve">Every minister should have at least one relationship of genuine, unfettered accountability — a person to whom they can tell the whole truth about their inner struggles, moral temptations, and areas of weakness, and receive honest, loving, Spirit-filled counsel. The minister who claims to need no such accountability is the minister who is most in need of it. Pride is the beginning of all moral failure, and the refusal of accountability is one of its earliest symptoms.</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"Where no counsel is, the people fall: but in the multitude of counsellors there is safety." </w:t>
      </w:r>
      <w:r>
        <w:rPr>
          <w:rFonts w:ascii="Palatino Linotype" w:cs="Palatino Linotype" w:eastAsia="Palatino Linotype" w:hAnsi="Palatino Linotype"/>
          <w:b/>
          <w:bCs/>
          <w:color w:val="1B2A6B"/>
          <w:sz w:val="22"/>
          <w:szCs w:val="22"/>
        </w:rPr>
        <w:t xml:space="preserve">— Proverbs 11:14</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THREE</w:t>
      </w:r>
    </w:p>
    <w:p>
      <w:pPr>
        <w:spacing w:before="480" w:after="240"/>
        <w:jc w:val="center"/>
      </w:pPr>
      <w:r>
        <w:rPr>
          <w:rFonts w:ascii="Palatino Linotype" w:cs="Palatino Linotype" w:eastAsia="Palatino Linotype" w:hAnsi="Palatino Linotype"/>
          <w:b/>
          <w:bCs/>
          <w:color w:val="1B2A6B"/>
          <w:sz w:val="36"/>
          <w:szCs w:val="36"/>
        </w:rPr>
        <w:t xml:space="preserve">Dogma: The Doctrinal Backbone of Credible Ministry</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"All scripture is given by inspiration of God, and is profitable for doctrine, for reproof, for correction, for instruction in righteousness: That the man of God may be perfect, throughly furnished unto all good works." </w:t>
      </w:r>
      <w:r>
        <w:rPr>
          <w:rFonts w:ascii="Palatino Linotype" w:cs="Palatino Linotype" w:eastAsia="Palatino Linotype" w:hAnsi="Palatino Linotype"/>
          <w:b/>
          <w:bCs/>
          <w:color w:val="1B2A6B"/>
          <w:sz w:val="22"/>
          <w:szCs w:val="22"/>
        </w:rPr>
        <w:t xml:space="preserve">— 2 Timothy 3:16-17</w:t>
      </w:r>
    </w:p>
    <w:p>
      <w:pPr>
        <w:spacing w:before="320" w:after="160"/>
      </w:pPr>
      <w:r>
        <w:rPr>
          <w:rFonts w:ascii="Palatino Linotype" w:cs="Palatino Linotype" w:eastAsia="Palatino Linotype" w:hAnsi="Palatino Linotype"/>
          <w:b/>
          <w:bCs/>
          <w:color w:val="1B2A6B"/>
          <w:sz w:val="26"/>
          <w:szCs w:val="26"/>
        </w:rPr>
        <w:t xml:space="preserve">The Necessity of Doctrine</w:t>
      </w:r>
    </w:p>
    <w:p>
      <w:pPr>
        <w:spacing w:before="160" w:after="160"/>
        <w:ind w:firstLine="720"/>
        <w:jc w:val="both"/>
      </w:pPr>
      <w:r>
        <w:rPr>
          <w:rFonts w:ascii="Palatino Linotype" w:cs="Palatino Linotype" w:eastAsia="Palatino Linotype" w:hAnsi="Palatino Linotype"/>
          <w:sz w:val="24"/>
          <w:szCs w:val="24"/>
        </w:rPr>
        <w:t xml:space="preserve">There is a strand of contemporary religious thought that views doctrine with suspicion, as though theological precision were the enemy of spiritual vitality and pastoral warmth. Nothing could be further from the truth. Doctrine is not the enemy of life. It is its skeleton. A body without bones is not more free, it is simply incapable of standing. A minister without a clear doctrinal framework is not more spiritual, they are simply susceptible to every wind of teaching that blows through the cultural moment.</w:t>
      </w:r>
    </w:p>
    <w:p>
      <w:pPr>
        <w:spacing w:before="160" w:after="160"/>
        <w:ind w:firstLine="720"/>
        <w:jc w:val="both"/>
      </w:pPr>
      <w:r>
        <w:rPr>
          <w:rFonts w:ascii="Palatino Linotype" w:cs="Palatino Linotype" w:eastAsia="Palatino Linotype" w:hAnsi="Palatino Linotype"/>
          <w:sz w:val="24"/>
          <w:szCs w:val="24"/>
        </w:rPr>
        <w:t xml:space="preserve">The Apostle Paul's instructions to both Timothy and Titus make clear that the teaching of sound doctrine is among the primary responsibilities of the minister. 'Take heed unto thyself, and unto the doctrine,' he tells Timothy in 1 Timothy 4:16; 'continue in them: for in doing this thou shalt both save thyself, and them that hear thee.' Doctrine is not merely an intellectual exercise. It is a matter of eternal consequence.</w:t>
      </w:r>
    </w:p>
    <w:p>
      <w:pPr>
        <w:spacing w:before="160" w:after="160"/>
        <w:ind w:firstLine="720"/>
        <w:jc w:val="both"/>
      </w:pPr>
      <w:r>
        <w:rPr>
          <w:rFonts w:ascii="Palatino Linotype" w:cs="Palatino Linotype" w:eastAsia="Palatino Linotype" w:hAnsi="Palatino Linotype"/>
          <w:sz w:val="24"/>
          <w:szCs w:val="24"/>
        </w:rPr>
        <w:t xml:space="preserve">Within the Spiritual Baptist Faith, the doctrinal heritage is rich and distinctive. The Threefold Foundation, the Five Points of Fellowship, the observance of the mourning ground, the theology of spiritual gifts and vision — all of these represent a developed doctrinal tradition that has been refined through suffering, preserved through persecution, and entrusted to the current generation. To be careless with this inheritance is a form of spiritual negligence.</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"Holding fast the faithful word as he hath been taught, that he may be able by sound doctrine both to exhort and to convince the gainsayers." </w:t>
      </w:r>
      <w:r>
        <w:rPr>
          <w:rFonts w:ascii="Palatino Linotype" w:cs="Palatino Linotype" w:eastAsia="Palatino Linotype" w:hAnsi="Palatino Linotype"/>
          <w:b/>
          <w:bCs/>
          <w:color w:val="1B2A6B"/>
          <w:sz w:val="22"/>
          <w:szCs w:val="22"/>
        </w:rPr>
        <w:t xml:space="preserve">— Titus 1:9</w:t>
      </w:r>
    </w:p>
    <w:p>
      <w:pPr>
        <w:spacing w:before="320" w:after="160"/>
      </w:pPr>
      <w:r>
        <w:rPr>
          <w:rFonts w:ascii="Palatino Linotype" w:cs="Palatino Linotype" w:eastAsia="Palatino Linotype" w:hAnsi="Palatino Linotype"/>
          <w:b/>
          <w:bCs/>
          <w:color w:val="1B2A6B"/>
          <w:sz w:val="26"/>
          <w:szCs w:val="26"/>
        </w:rPr>
        <w:t xml:space="preserve">Core Doctrines That Every Minister Must Know</w:t>
      </w:r>
    </w:p>
    <w:p>
      <w:pPr>
        <w:spacing w:before="160" w:after="160"/>
        <w:ind w:firstLine="720"/>
        <w:jc w:val="both"/>
      </w:pPr>
      <w:r>
        <w:rPr>
          <w:rFonts w:ascii="Palatino Linotype" w:cs="Palatino Linotype" w:eastAsia="Palatino Linotype" w:hAnsi="Palatino Linotype"/>
          <w:sz w:val="24"/>
          <w:szCs w:val="24"/>
        </w:rPr>
        <w:t xml:space="preserve">The minister of The Mystical Order of Spiritual Baptist Inc. is expected to be thoroughly grounded in the core doctrines of the Christian faith as received through the Scriptures and the Spiritual Baptist tradition. These include the doctrine of Scripture itself as the inspired, inerrant, and sufficient Word of God. They include the doctrine of God: the Trinity — Father, Son, and Holy Spirit, one God in three persons, each fully divine and eternally distinct. They include Christology: the full humanity and full divinity of Jesus Christ, His virgin birth, atoning death, bodily resurrection, ascension, and promised return. They include Soteriology: the doctrine of salvation by grace through faith alone in Christ alone.</w:t>
      </w:r>
    </w:p>
    <w:p>
      <w:pPr>
        <w:spacing w:before="160" w:after="160"/>
        <w:ind w:firstLine="720"/>
        <w:jc w:val="both"/>
      </w:pPr>
      <w:r>
        <w:rPr>
          <w:rFonts w:ascii="Palatino Linotype" w:cs="Palatino Linotype" w:eastAsia="Palatino Linotype" w:hAnsi="Palatino Linotype"/>
          <w:sz w:val="24"/>
          <w:szCs w:val="24"/>
        </w:rPr>
        <w:t xml:space="preserve">Beyond these foundational Christian doctrines, the Spiritual Baptist minister must also be fluent in the distinctive doctrinal emphases of the tradition: the theology of mourning and seeking; the role of dreams, visions, and prophecy within a submitted community framework; the significance of the ordinances including baptism by immersion, the Lord's Supper, and foot-washing; and the hierarchical ordering of spiritual authority through a system of divinely appointed offices. These doctrines are not peripheral. They are the doctrinal DNA of who we are.</w:t>
      </w:r>
    </w:p>
    <w:p>
      <w:pPr>
        <w:spacing w:before="240" w:after="120"/>
      </w:pPr>
      <w:r>
        <w:rPr>
          <w:rFonts w:ascii="Palatino Linotype" w:cs="Palatino Linotype" w:eastAsia="Palatino Linotype" w:hAnsi="Palatino Linotype"/>
          <w:b/>
          <w:bCs/>
          <w:color w:val="B8860B"/>
          <w:sz w:val="24"/>
          <w:szCs w:val="24"/>
        </w:rPr>
        <w:t xml:space="preserve">The Danger of Doctrinal Drift</w:t>
      </w:r>
    </w:p>
    <w:p>
      <w:pPr>
        <w:spacing w:before="160" w:after="160"/>
        <w:ind w:firstLine="720"/>
        <w:jc w:val="both"/>
      </w:pPr>
      <w:r>
        <w:rPr>
          <w:rFonts w:ascii="Palatino Linotype" w:cs="Palatino Linotype" w:eastAsia="Palatino Linotype" w:hAnsi="Palatino Linotype"/>
          <w:sz w:val="24"/>
          <w:szCs w:val="24"/>
        </w:rPr>
        <w:t xml:space="preserve">Doctrinal drift rarely announces itself. It does not arrive one morning as a formal departure from orthodoxy. It comes gradually, through small accommodations, careless language, the prioritizing of comfort over clarity, and the slow erosion of doctrinal vigilance. The minister who stops studying, who preaches only from a comfortable rotation of favorite texts, who avoids the hard doctrines because they might offend, who allows the fashionable theology of the day to quietly displace the settled convictions of the tradition — this minister is drifting.</w:t>
      </w:r>
    </w:p>
    <w:p>
      <w:pPr>
        <w:spacing w:before="160" w:after="160"/>
        <w:ind w:firstLine="720"/>
        <w:jc w:val="both"/>
      </w:pPr>
      <w:r>
        <w:rPr>
          <w:rFonts w:ascii="Palatino Linotype" w:cs="Palatino Linotype" w:eastAsia="Palatino Linotype" w:hAnsi="Palatino Linotype"/>
          <w:sz w:val="24"/>
          <w:szCs w:val="24"/>
        </w:rPr>
        <w:t xml:space="preserve">Paul warned Timothy, 'For the time will come when they will not endure sound doctrine; but after their own lusts shall they heap to themselves teachers, having itching ears; And they shall turn away their ears from the truth, and shall be turned unto fables' (2 Timothy 4:3-4). The itching ear always wants to hear something new, something exciting, something that requires no repentance and no transformation. The minister's job is to scratch not the itch but the wound — to go precisely where the Word is uncomfortable because that is where healing and transformation lie.</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"Be not carried about with divers and strange doctrines. For it is a good thing that the heart be established with grace." </w:t>
      </w:r>
      <w:r>
        <w:rPr>
          <w:rFonts w:ascii="Palatino Linotype" w:cs="Palatino Linotype" w:eastAsia="Palatino Linotype" w:hAnsi="Palatino Linotype"/>
          <w:b/>
          <w:bCs/>
          <w:color w:val="1B2A6B"/>
          <w:sz w:val="22"/>
          <w:szCs w:val="22"/>
        </w:rPr>
        <w:t xml:space="preserve">— Hebrews 13:9</w:t>
      </w:r>
    </w:p>
    <w:p>
      <w:pPr>
        <w:spacing w:before="320" w:after="160"/>
      </w:pPr>
      <w:r>
        <w:rPr>
          <w:rFonts w:ascii="Palatino Linotype" w:cs="Palatino Linotype" w:eastAsia="Palatino Linotype" w:hAnsi="Palatino Linotype"/>
          <w:b/>
          <w:bCs/>
          <w:color w:val="1B2A6B"/>
          <w:sz w:val="26"/>
          <w:szCs w:val="26"/>
        </w:rPr>
        <w:t xml:space="preserve">Dogma and Unity</w:t>
      </w:r>
    </w:p>
    <w:p>
      <w:pPr>
        <w:spacing w:before="160" w:after="160"/>
        <w:ind w:firstLine="720"/>
        <w:jc w:val="both"/>
      </w:pPr>
      <w:r>
        <w:rPr>
          <w:rFonts w:ascii="Palatino Linotype" w:cs="Palatino Linotype" w:eastAsia="Palatino Linotype" w:hAnsi="Palatino Linotype"/>
          <w:sz w:val="24"/>
          <w:szCs w:val="24"/>
        </w:rPr>
        <w:t xml:space="preserve">One of the most pressing doctrinal challenges in any multi-congregational order is the maintenance of doctrinal unity across geographical and cultural distances. The Mystical Order spans Brooklyn, Toronto, London, and the Caribbean. Each context brings its own cultural flavour, its own pastoral emphases, and its own congregational personality. This diversity is a gift. But it requires a shared doctrinal foundation to prevent the diversity from curdling into division.</w:t>
      </w:r>
    </w:p>
    <w:p>
      <w:pPr>
        <w:spacing w:before="160" w:after="160"/>
        <w:ind w:firstLine="720"/>
        <w:jc w:val="both"/>
      </w:pPr>
      <w:r>
        <w:rPr>
          <w:rFonts w:ascii="Palatino Linotype" w:cs="Palatino Linotype" w:eastAsia="Palatino Linotype" w:hAnsi="Palatino Linotype"/>
          <w:sz w:val="24"/>
          <w:szCs w:val="24"/>
        </w:rPr>
        <w:t xml:space="preserve">The Articles of Faith of the Mystical Order serve this unifying function. They articulate the doctrinal commitments that bind all members and leaders of the Order across all its expressions. Every minister should know these Articles not merely as formal documents but as living convictions. They should be able to explain them, defend them, apply them, and teach them to others. A minister who is uncertain about the doctrinal positions of the Order is a minister who cannot adequately represent the Order to those in their care.</w:t>
      </w:r>
    </w:p>
    <w:p>
      <w:pPr>
        <w:spacing w:before="160" w:after="160"/>
        <w:ind w:firstLine="720"/>
        <w:jc w:val="both"/>
      </w:pPr>
      <w:r>
        <w:rPr>
          <w:rFonts w:ascii="Palatino Linotype" w:cs="Palatino Linotype" w:eastAsia="Palatino Linotype" w:hAnsi="Palatino Linotype"/>
          <w:sz w:val="24"/>
          <w:szCs w:val="24"/>
        </w:rPr>
        <w:t xml:space="preserve">Unity of doctrine does not require uniformity of expression. The Brooklyn congregation and the SVG congregation may sing different songs, adopt different cultural forms, and engage the gospel through different cultural lenses. But they must stand on the same doctrinal ground. That ground is Scripture. That ground is the Apostolic faith once delivered to the saints. That ground is the inherited doctrinal tradition of the Spiritual Baptist Faith as shaped by the Holy Spirit through generations of faithful witness.</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"Beloved, when I gave all diligence to write unto you of the common salvation, it was needful for me to write unto you, and exhort you that ye should earnestly contend for the faith which was once delivered unto the saints." </w:t>
      </w:r>
      <w:r>
        <w:rPr>
          <w:rFonts w:ascii="Palatino Linotype" w:cs="Palatino Linotype" w:eastAsia="Palatino Linotype" w:hAnsi="Palatino Linotype"/>
          <w:b/>
          <w:bCs/>
          <w:color w:val="1B2A6B"/>
          <w:sz w:val="22"/>
          <w:szCs w:val="22"/>
        </w:rPr>
        <w:t xml:space="preserve">— Jude 1:3</w:t>
      </w:r>
    </w:p>
    <w:p>
      <w:pPr>
        <w:spacing w:before="320" w:after="160"/>
      </w:pPr>
      <w:r>
        <w:rPr>
          <w:rFonts w:ascii="Palatino Linotype" w:cs="Palatino Linotype" w:eastAsia="Palatino Linotype" w:hAnsi="Palatino Linotype"/>
          <w:b/>
          <w:bCs/>
          <w:color w:val="1B2A6B"/>
          <w:sz w:val="26"/>
          <w:szCs w:val="26"/>
        </w:rPr>
        <w:t xml:space="preserve">Teaching Doctrine with Love and Clarity</w:t>
      </w:r>
    </w:p>
    <w:p>
      <w:pPr>
        <w:spacing w:before="160" w:after="160"/>
        <w:ind w:firstLine="720"/>
        <w:jc w:val="both"/>
      </w:pPr>
      <w:r>
        <w:rPr>
          <w:rFonts w:ascii="Palatino Linotype" w:cs="Palatino Linotype" w:eastAsia="Palatino Linotype" w:hAnsi="Palatino Linotype"/>
          <w:sz w:val="24"/>
          <w:szCs w:val="24"/>
        </w:rPr>
        <w:t xml:space="preserve">The manner of doctrinal teaching matters as much as the content. A minister who batters the congregation with doctrine — who uses theological precision as a weapon rather than a gift — will produce not disciples but either rebels or robots. Paul's instruction is to 'speak the truth in love.' The love and the truth are inseparable. Truth divorced from love is merely argumentation. Love divorced from truth is mere sentiment. Together, they produce the kind of teaching that transforms lives, builds community, and glorifies God.</w:t>
      </w:r>
    </w:p>
    <w:p>
      <w:pPr>
        <w:spacing w:before="160" w:after="160"/>
        <w:ind w:firstLine="720"/>
        <w:jc w:val="both"/>
      </w:pPr>
      <w:r>
        <w:rPr>
          <w:rFonts w:ascii="Palatino Linotype" w:cs="Palatino Linotype" w:eastAsia="Palatino Linotype" w:hAnsi="Palatino Linotype"/>
          <w:sz w:val="24"/>
          <w:szCs w:val="24"/>
        </w:rPr>
        <w:t xml:space="preserve">In practical terms, this means that the minister teaches doctrine through the narrative of Scripture, illuminating abstract truth with concrete story and human experience. It means patient repetition, because the congregation learns through hearing the same truth in many different forms over a sustained period of time. It means gracious engagement with questions and doubts, welcoming the inquirer rather than dismissing them. And it means modelling the doctrines taught in the visible life of the teacher, for no doctrine is more powerfully communicated than the one that is lived.</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FOUR</w:t>
      </w:r>
    </w:p>
    <w:p>
      <w:pPr>
        <w:spacing w:before="480" w:after="240"/>
        <w:jc w:val="center"/>
      </w:pPr>
      <w:r>
        <w:rPr>
          <w:rFonts w:ascii="Palatino Linotype" w:cs="Palatino Linotype" w:eastAsia="Palatino Linotype" w:hAnsi="Palatino Linotype"/>
          <w:b/>
          <w:bCs/>
          <w:color w:val="1B2A6B"/>
          <w:sz w:val="36"/>
          <w:szCs w:val="36"/>
        </w:rPr>
        <w:t xml:space="preserve">Ethics in the Pastoral Office: Principles for Right Conduct</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"He hath shewed thee, O man, what is good; and what doth the LORD require of thee, but to do justly, and to love mercy, and to walk humbly with thy God?" </w:t>
      </w:r>
      <w:r>
        <w:rPr>
          <w:rFonts w:ascii="Palatino Linotype" w:cs="Palatino Linotype" w:eastAsia="Palatino Linotype" w:hAnsi="Palatino Linotype"/>
          <w:b/>
          <w:bCs/>
          <w:color w:val="1B2A6B"/>
          <w:sz w:val="22"/>
          <w:szCs w:val="22"/>
        </w:rPr>
        <w:t xml:space="preserve">— Micah 6:8</w:t>
      </w:r>
    </w:p>
    <w:p>
      <w:pPr>
        <w:spacing w:before="320" w:after="160"/>
      </w:pPr>
      <w:r>
        <w:rPr>
          <w:rFonts w:ascii="Palatino Linotype" w:cs="Palatino Linotype" w:eastAsia="Palatino Linotype" w:hAnsi="Palatino Linotype"/>
          <w:b/>
          <w:bCs/>
          <w:color w:val="1B2A6B"/>
          <w:sz w:val="26"/>
          <w:szCs w:val="26"/>
        </w:rPr>
        <w:t xml:space="preserve">Ethics as Applied Theology</w:t>
      </w:r>
    </w:p>
    <w:p>
      <w:pPr>
        <w:spacing w:before="160" w:after="160"/>
        <w:ind w:firstLine="720"/>
        <w:jc w:val="both"/>
      </w:pPr>
      <w:r>
        <w:rPr>
          <w:rFonts w:ascii="Palatino Linotype" w:cs="Palatino Linotype" w:eastAsia="Palatino Linotype" w:hAnsi="Palatino Linotype"/>
          <w:sz w:val="24"/>
          <w:szCs w:val="24"/>
        </w:rPr>
        <w:t xml:space="preserve">Ethics, in the ministerial context, is not a set of externally imposed regulations but the natural and necessary expression of theological conviction in practical conduct. If I believe that every person I encounter is made in the image of God, then my ethical obligations toward that person flow directly from my theology of the Imago Dei. If I believe that the Church is the Body of Christ, then my ethical obligations within the congregation flow from my Christology. Ministerial ethics is, at its root, applied theology — theology that has descended from the study to the street, from the pulpit to the pastoral visit.</w:t>
      </w:r>
    </w:p>
    <w:p>
      <w:pPr>
        <w:spacing w:before="160" w:after="160"/>
        <w:ind w:firstLine="720"/>
        <w:jc w:val="both"/>
      </w:pPr>
      <w:r>
        <w:rPr>
          <w:rFonts w:ascii="Palatino Linotype" w:cs="Palatino Linotype" w:eastAsia="Palatino Linotype" w:hAnsi="Palatino Linotype"/>
          <w:sz w:val="24"/>
          <w:szCs w:val="24"/>
        </w:rPr>
        <w:t xml:space="preserve">The prophet Micah distills the ethical demand of God into three breathtaking imperatives: do justly, love mercy, walk humbly. Justice, mercy, and humility — each of these is a complete ethical system in miniature, and together they form the ethical framework within which the minister of God is called to operate. The minister who is just treats every person fairly, regardless of their social standing, their generosity toward the church, or their proximity to the minister's own social circle. The minister who loves mercy extends grace instinctively, not begrudgingly. The minister who walks humbly carries their authority as a borrowed garment, never as a personal possession.</w:t>
      </w:r>
    </w:p>
    <w:p>
      <w:pPr>
        <w:spacing w:before="320" w:after="160"/>
      </w:pPr>
      <w:r>
        <w:rPr>
          <w:rFonts w:ascii="Palatino Linotype" w:cs="Palatino Linotype" w:eastAsia="Palatino Linotype" w:hAnsi="Palatino Linotype"/>
          <w:b/>
          <w:bCs/>
          <w:color w:val="1B2A6B"/>
          <w:sz w:val="26"/>
          <w:szCs w:val="26"/>
        </w:rPr>
        <w:t xml:space="preserve">The Ethics of Power</w:t>
      </w:r>
    </w:p>
    <w:p>
      <w:pPr>
        <w:spacing w:before="160" w:after="160"/>
        <w:ind w:firstLine="720"/>
        <w:jc w:val="both"/>
      </w:pPr>
      <w:r>
        <w:rPr>
          <w:rFonts w:ascii="Palatino Linotype" w:cs="Palatino Linotype" w:eastAsia="Palatino Linotype" w:hAnsi="Palatino Linotype"/>
          <w:sz w:val="24"/>
          <w:szCs w:val="24"/>
        </w:rPr>
        <w:t xml:space="preserve">Power is inherent in the ministerial office. The minister speaks with the authority of God's Word. The elder exercises governance over the community. The bishop has the power to ordain, to commission, and to correct. This power is necessary. Without it, the order and function of the Church cannot be maintained. But power is also among the most dangerous of human possessions, because it corrupts with extraordinary subtlety and extraordinary speed.</w:t>
      </w:r>
    </w:p>
    <w:p>
      <w:pPr>
        <w:spacing w:before="160" w:after="160"/>
        <w:ind w:firstLine="720"/>
        <w:jc w:val="both"/>
      </w:pPr>
      <w:r>
        <w:rPr>
          <w:rFonts w:ascii="Palatino Linotype" w:cs="Palatino Linotype" w:eastAsia="Palatino Linotype" w:hAnsi="Palatino Linotype"/>
          <w:sz w:val="24"/>
          <w:szCs w:val="24"/>
        </w:rPr>
        <w:t xml:space="preserve">The ethical use of ministerial power requires the consistent subordination of personal preference to the good of the community. It requires transparent decision-making, particularly in financial matters and appointments. It requires a genuine willingness to be corrected, even by those over whom one holds authority. And it requires the constant cultivation of the servant posture that Jesus modelled when He took a towel and washed His disciples' feet in John 13.</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"If I then, your Lord and Master, have washed your feet; ye also ought to wash one another's feet. For I have given you an example, that ye should do as I have done to you." </w:t>
      </w:r>
      <w:r>
        <w:rPr>
          <w:rFonts w:ascii="Palatino Linotype" w:cs="Palatino Linotype" w:eastAsia="Palatino Linotype" w:hAnsi="Palatino Linotype"/>
          <w:b/>
          <w:bCs/>
          <w:color w:val="1B2A6B"/>
          <w:sz w:val="22"/>
          <w:szCs w:val="22"/>
        </w:rPr>
        <w:t xml:space="preserve">— John 13:14-15</w:t>
      </w:r>
    </w:p>
    <w:p>
      <w:pPr>
        <w:spacing w:before="240" w:after="120"/>
      </w:pPr>
      <w:r>
        <w:rPr>
          <w:rFonts w:ascii="Palatino Linotype" w:cs="Palatino Linotype" w:eastAsia="Palatino Linotype" w:hAnsi="Palatino Linotype"/>
          <w:b/>
          <w:bCs/>
          <w:color w:val="B8860B"/>
          <w:sz w:val="24"/>
          <w:szCs w:val="24"/>
        </w:rPr>
        <w:t xml:space="preserve">The Abuse of Power</w:t>
      </w:r>
    </w:p>
    <w:p>
      <w:pPr>
        <w:spacing w:before="160" w:after="160"/>
        <w:ind w:firstLine="720"/>
        <w:jc w:val="both"/>
      </w:pPr>
      <w:r>
        <w:rPr>
          <w:rFonts w:ascii="Palatino Linotype" w:cs="Palatino Linotype" w:eastAsia="Palatino Linotype" w:hAnsi="Palatino Linotype"/>
          <w:sz w:val="24"/>
          <w:szCs w:val="24"/>
        </w:rPr>
        <w:t xml:space="preserve">The abuse of ministerial power takes many forms, not all of them obvious. The most obvious form is financial exploitation: the minister who uses their position to extract money from the congregation, who comingles church funds with personal funds, who accepts gifts that create conflicts of interest or obligations of loyalty that ought not to exist. But power abuse is also present in the minister who silences legitimate dissent within the congregation, who builds a culture of fear rather than faith, who insists on unquestioning compliance as a test of spiritual loyalty, and who uses the rhetoric of divine authority to shield themselves from human accountability. These are not hypothetical dangers. They are documented patterns in congregational life across the Caribbean diaspora and beyond.</w:t>
      </w:r>
    </w:p>
    <w:p>
      <w:pPr>
        <w:spacing w:before="160" w:after="160"/>
        <w:ind w:firstLine="720"/>
        <w:jc w:val="both"/>
      </w:pPr>
      <w:r>
        <w:rPr>
          <w:rFonts w:ascii="Palatino Linotype" w:cs="Palatino Linotype" w:eastAsia="Palatino Linotype" w:hAnsi="Palatino Linotype"/>
          <w:sz w:val="24"/>
          <w:szCs w:val="24"/>
        </w:rPr>
        <w:t xml:space="preserve">The corrective is not the abolition of authority but its proper exercise. Authority in the Kingdom of God is always servant authority. It exists for the benefit of those under it, not for the advantage of those who hold it. The minister who has genuinely internalized this principle will find that their authority actually grows, because people willingly follow a leader who demonstrably serves their best interests. The minister who has not internalized it will find that their authority eventually collapses under the weight of its own corruption.</w:t>
      </w:r>
    </w:p>
    <w:p>
      <w:pPr>
        <w:spacing w:before="320" w:after="160"/>
      </w:pPr>
      <w:r>
        <w:rPr>
          <w:rFonts w:ascii="Palatino Linotype" w:cs="Palatino Linotype" w:eastAsia="Palatino Linotype" w:hAnsi="Palatino Linotype"/>
          <w:b/>
          <w:bCs/>
          <w:color w:val="1B2A6B"/>
          <w:sz w:val="26"/>
          <w:szCs w:val="26"/>
        </w:rPr>
        <w:t xml:space="preserve">Ethics in Pastoral Relationships</w:t>
      </w:r>
    </w:p>
    <w:p>
      <w:pPr>
        <w:spacing w:before="160" w:after="160"/>
        <w:ind w:firstLine="720"/>
        <w:jc w:val="both"/>
      </w:pPr>
      <w:r>
        <w:rPr>
          <w:rFonts w:ascii="Palatino Linotype" w:cs="Palatino Linotype" w:eastAsia="Palatino Linotype" w:hAnsi="Palatino Linotype"/>
          <w:sz w:val="24"/>
          <w:szCs w:val="24"/>
        </w:rPr>
        <w:t xml:space="preserve">The pastoral relationship is one of extraordinary intimacy and therefore extraordinary ethical obligation. People share with their pastor things they share with no one else. They open the closed rooms of their marriages, their failures, their fears, and their sins. They do so in a posture of trust, believing that the minister will guard what is shared with the same care with which God regards it. To betray that trust is one of the gravest ethical violations available to a minister of the Gospel.</w:t>
      </w:r>
    </w:p>
    <w:p>
      <w:pPr>
        <w:spacing w:before="160" w:after="160"/>
        <w:ind w:firstLine="720"/>
        <w:jc w:val="both"/>
      </w:pPr>
      <w:r>
        <w:rPr>
          <w:rFonts w:ascii="Palatino Linotype" w:cs="Palatino Linotype" w:eastAsia="Palatino Linotype" w:hAnsi="Palatino Linotype"/>
          <w:sz w:val="24"/>
          <w:szCs w:val="24"/>
        </w:rPr>
        <w:t xml:space="preserve">Ethical pastoral relationships are marked by clear boundaries, consistent respect for the dignity of the person being served, and a perpetual awareness that the goal of pastoral care is the flourishing of the other person in their relationship with God and community — not the minister's own emotional satisfaction, sense of indispensability, or accumulation of influence. The minister who becomes the centre of a congregation's emotional life, replacing God and community with their own personality and accessibility, has committed a form of pastoral idolatry that harms everyone involved.</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"The diseased have ye not strengthened, neither have ye healed that which was sick, neither have ye bound up that which was broken, neither have ye brought again that which was driven away, neither have ye sought that which was lost; but with force and with cruelty have ye ruled them." </w:t>
      </w:r>
      <w:r>
        <w:rPr>
          <w:rFonts w:ascii="Palatino Linotype" w:cs="Palatino Linotype" w:eastAsia="Palatino Linotype" w:hAnsi="Palatino Linotype"/>
          <w:b/>
          <w:bCs/>
          <w:color w:val="1B2A6B"/>
          <w:sz w:val="22"/>
          <w:szCs w:val="22"/>
        </w:rPr>
        <w:t xml:space="preserve">— Ezekiel 34:4</w:t>
      </w:r>
    </w:p>
    <w:p>
      <w:pPr>
        <w:spacing w:before="320" w:after="160"/>
      </w:pPr>
      <w:r>
        <w:rPr>
          <w:rFonts w:ascii="Palatino Linotype" w:cs="Palatino Linotype" w:eastAsia="Palatino Linotype" w:hAnsi="Palatino Linotype"/>
          <w:b/>
          <w:bCs/>
          <w:color w:val="1B2A6B"/>
          <w:sz w:val="26"/>
          <w:szCs w:val="26"/>
        </w:rPr>
        <w:t xml:space="preserve">Ethics in Institutional Leadership</w:t>
      </w:r>
    </w:p>
    <w:p>
      <w:pPr>
        <w:spacing w:before="160" w:after="160"/>
        <w:ind w:firstLine="720"/>
        <w:jc w:val="both"/>
      </w:pPr>
      <w:r>
        <w:rPr>
          <w:rFonts w:ascii="Palatino Linotype" w:cs="Palatino Linotype" w:eastAsia="Palatino Linotype" w:hAnsi="Palatino Linotype"/>
          <w:sz w:val="24"/>
          <w:szCs w:val="24"/>
        </w:rPr>
        <w:t xml:space="preserve">Clergy who hold positions of institutional leadership within The Mystical Order — bishops, archbishops, patriarchs, abbesses, and council members — carry a particular set of ethical obligations that arise specifically from their governance roles. These include the obligation to make decisions in consultation with appropriate bodies rather than unilaterally. They include the obligation to manage organizational resources as stewards, not proprietors. They include the obligation to create and maintain transparent processes for the selection, promotion, and correction of officers. And they include the obligation to set in place structures of succession that serve the long-term health of the institution rather than the short-term interests of the individual.</w:t>
      </w:r>
    </w:p>
    <w:p>
      <w:pPr>
        <w:spacing w:before="160" w:after="160"/>
        <w:ind w:firstLine="720"/>
        <w:jc w:val="both"/>
      </w:pPr>
      <w:r>
        <w:rPr>
          <w:rFonts w:ascii="Palatino Linotype" w:cs="Palatino Linotype" w:eastAsia="Palatino Linotype" w:hAnsi="Palatino Linotype"/>
          <w:sz w:val="24"/>
          <w:szCs w:val="24"/>
        </w:rPr>
        <w:t xml:space="preserve">The ethical failures of institutional leadership are often invisible for years because they occur behind closed doors and within structures that provide cover. But they have long-term consequences that are often more damaging to the Church than the more visible moral failures of individual ministers. An institution with ethical leadership survives the storms that would destroy it. An institution whose leadership is ethically compromised is already in decline, even if the pews are full and the offering baskets overflowing.</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FIVE</w:t>
      </w:r>
    </w:p>
    <w:p>
      <w:pPr>
        <w:spacing w:before="480" w:after="240"/>
        <w:jc w:val="center"/>
      </w:pPr>
      <w:r>
        <w:rPr>
          <w:rFonts w:ascii="Palatino Linotype" w:cs="Palatino Linotype" w:eastAsia="Palatino Linotype" w:hAnsi="Palatino Linotype"/>
          <w:b/>
          <w:bCs/>
          <w:color w:val="1B2A6B"/>
          <w:sz w:val="36"/>
          <w:szCs w:val="36"/>
        </w:rPr>
        <w:t xml:space="preserve">Confidentiality and the Seal of Pastoral Trust</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"A talebearer revealeth secrets: but he that is of a faithful spirit concealeth the matter." </w:t>
      </w:r>
      <w:r>
        <w:rPr>
          <w:rFonts w:ascii="Palatino Linotype" w:cs="Palatino Linotype" w:eastAsia="Palatino Linotype" w:hAnsi="Palatino Linotype"/>
          <w:b/>
          <w:bCs/>
          <w:color w:val="1B2A6B"/>
          <w:sz w:val="22"/>
          <w:szCs w:val="22"/>
        </w:rPr>
        <w:t xml:space="preserve">— Proverbs 11:13</w:t>
      </w:r>
    </w:p>
    <w:p>
      <w:pPr>
        <w:spacing w:before="320" w:after="160"/>
      </w:pPr>
      <w:r>
        <w:rPr>
          <w:rFonts w:ascii="Palatino Linotype" w:cs="Palatino Linotype" w:eastAsia="Palatino Linotype" w:hAnsi="Palatino Linotype"/>
          <w:b/>
          <w:bCs/>
          <w:color w:val="1B2A6B"/>
          <w:sz w:val="26"/>
          <w:szCs w:val="26"/>
        </w:rPr>
        <w:t xml:space="preserve">The Sacred Nature of Pastoral Confidence</w:t>
      </w:r>
    </w:p>
    <w:p>
      <w:pPr>
        <w:spacing w:before="160" w:after="160"/>
        <w:ind w:firstLine="720"/>
        <w:jc w:val="both"/>
      </w:pPr>
      <w:r>
        <w:rPr>
          <w:rFonts w:ascii="Palatino Linotype" w:cs="Palatino Linotype" w:eastAsia="Palatino Linotype" w:hAnsi="Palatino Linotype"/>
          <w:sz w:val="24"/>
          <w:szCs w:val="24"/>
        </w:rPr>
        <w:t xml:space="preserve">When a person walks into a minister's study, sits across from an elder after service, or calls their bishop at midnight from a place of brokenness, they are not merely seeking information or advice. They are placing something of great value into the minister's hands: their trust. That trust is among the most precious things a human being can offer. It is extended precisely because the person believes, often on the basis of the minister's position and reputation, that what they are about to share will be received with discretion, held with care, and never used against them.</w:t>
      </w:r>
    </w:p>
    <w:p>
      <w:pPr>
        <w:spacing w:before="160" w:after="160"/>
        <w:ind w:firstLine="720"/>
        <w:jc w:val="both"/>
      </w:pPr>
      <w:r>
        <w:rPr>
          <w:rFonts w:ascii="Palatino Linotype" w:cs="Palatino Linotype" w:eastAsia="Palatino Linotype" w:hAnsi="Palatino Linotype"/>
          <w:sz w:val="24"/>
          <w:szCs w:val="24"/>
        </w:rPr>
        <w:t xml:space="preserve">The principle of pastoral confidentiality is not simply a professional convention borrowed from the secular world of counselling. It has deep roots in the nature of God Himself. God is the great Keeper of secrets. He knows the confession of every heart and guards it with sovereign faithfulness. The minister, as the earthly representative of God's pastoral care, is called to mirror this divine discretion. 'He that is of a faithful spirit concealeth the matter' — not because exposure is always wrong, but because indiscriminate disclosure is always a betrayal.</w:t>
      </w:r>
    </w:p>
    <w:p>
      <w:pPr>
        <w:spacing w:before="320" w:after="160"/>
      </w:pPr>
      <w:r>
        <w:rPr>
          <w:rFonts w:ascii="Palatino Linotype" w:cs="Palatino Linotype" w:eastAsia="Palatino Linotype" w:hAnsi="Palatino Linotype"/>
          <w:b/>
          <w:bCs/>
          <w:color w:val="1B2A6B"/>
          <w:sz w:val="26"/>
          <w:szCs w:val="26"/>
        </w:rPr>
        <w:t xml:space="preserve">What Confidentiality Requires</w:t>
      </w:r>
    </w:p>
    <w:p>
      <w:pPr>
        <w:spacing w:before="160" w:after="160"/>
        <w:ind w:firstLine="720"/>
        <w:jc w:val="both"/>
      </w:pPr>
      <w:r>
        <w:rPr>
          <w:rFonts w:ascii="Palatino Linotype" w:cs="Palatino Linotype" w:eastAsia="Palatino Linotype" w:hAnsi="Palatino Linotype"/>
          <w:sz w:val="24"/>
          <w:szCs w:val="24"/>
        </w:rPr>
        <w:t xml:space="preserve">Confidentiality requires, first of all, a deliberate discipline of the mind. The minister who hears a confession, receives a disclosure, or is made privy to a personal matter during pastoral care must consciously and actively choose not to carry that information beyond the context in which it was shared. This is harder than it sounds, because the human mind is inclined toward narrative, and a compelling story is difficult to suppress. The minister must develop the spiritual discipline of treating the private disclosures of their ministry as closed rooms that they themselves do not re-enter casually or share with others.</w:t>
      </w:r>
    </w:p>
    <w:p>
      <w:pPr>
        <w:spacing w:before="160" w:after="160"/>
        <w:ind w:firstLine="720"/>
        <w:jc w:val="both"/>
      </w:pPr>
      <w:r>
        <w:rPr>
          <w:rFonts w:ascii="Palatino Linotype" w:cs="Palatino Linotype" w:eastAsia="Palatino Linotype" w:hAnsi="Palatino Linotype"/>
          <w:sz w:val="24"/>
          <w:szCs w:val="24"/>
        </w:rPr>
        <w:t xml:space="preserve">Confidentiality also requires a discipline of speech within the minister's own household. The spouse of the minister is not automatically entitled to the confidential information of the congregation. Many a pastoral confidence has been broken not in the pulpit or the boardroom but at the dinner table, in an offhand comment, in the reasonable sharing of the day's burdens. The minister must draw a clear line: I can share my own emotional experience of ministry with my spouse, but I cannot share the private details of the people I serve. This line must be maintained with consistency and explained to the spouse who may not initially understand why it is necessary.</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"Moreover if thy brother shall trespass against thee, go and tell him his fault between thee and him alone: if he shall hear thee, thou hast gained thy brother." </w:t>
      </w:r>
      <w:r>
        <w:rPr>
          <w:rFonts w:ascii="Palatino Linotype" w:cs="Palatino Linotype" w:eastAsia="Palatino Linotype" w:hAnsi="Palatino Linotype"/>
          <w:b/>
          <w:bCs/>
          <w:color w:val="1B2A6B"/>
          <w:sz w:val="22"/>
          <w:szCs w:val="22"/>
        </w:rPr>
        <w:t xml:space="preserve">— Matthew 18:15</w:t>
      </w:r>
    </w:p>
    <w:p>
      <w:pPr>
        <w:spacing w:before="240" w:after="120"/>
      </w:pPr>
      <w:r>
        <w:rPr>
          <w:rFonts w:ascii="Palatino Linotype" w:cs="Palatino Linotype" w:eastAsia="Palatino Linotype" w:hAnsi="Palatino Linotype"/>
          <w:b/>
          <w:bCs/>
          <w:color w:val="B8860B"/>
          <w:sz w:val="24"/>
          <w:szCs w:val="24"/>
        </w:rPr>
        <w:t xml:space="preserve">Confidentiality Within Leadership Teams</w:t>
      </w:r>
    </w:p>
    <w:p>
      <w:pPr>
        <w:spacing w:before="160" w:after="160"/>
        <w:ind w:firstLine="720"/>
        <w:jc w:val="both"/>
      </w:pPr>
      <w:r>
        <w:rPr>
          <w:rFonts w:ascii="Palatino Linotype" w:cs="Palatino Linotype" w:eastAsia="Palatino Linotype" w:hAnsi="Palatino Linotype"/>
          <w:sz w:val="24"/>
          <w:szCs w:val="24"/>
        </w:rPr>
        <w:t xml:space="preserve">Within leadership councils, bishop's teams, and pastoral staff meetings, information is often shared that is sensitive in nature. The ethical minister understands that this information is shared for the purpose of corporate discernment and pastoral strategy, not for general circulation. The discussions of a Sovereign Council meeting, a Patriarchal Council session, or a pastoral team consultation are not appropriate material for sharing with individual congregation members, personal friends outside the community, or social media audiences. A leader who carries the minutes of private meetings into public conversation has violated the trust of their colleagues and undermined the integrity of the institutional process.</w:t>
      </w:r>
    </w:p>
    <w:p>
      <w:pPr>
        <w:spacing w:before="320" w:after="160"/>
      </w:pPr>
      <w:r>
        <w:rPr>
          <w:rFonts w:ascii="Palatino Linotype" w:cs="Palatino Linotype" w:eastAsia="Palatino Linotype" w:hAnsi="Palatino Linotype"/>
          <w:b/>
          <w:bCs/>
          <w:color w:val="1B2A6B"/>
          <w:sz w:val="26"/>
          <w:szCs w:val="26"/>
        </w:rPr>
        <w:t xml:space="preserve">The Limits of Confidentiality</w:t>
      </w:r>
    </w:p>
    <w:p>
      <w:pPr>
        <w:spacing w:before="160" w:after="160"/>
        <w:ind w:firstLine="720"/>
        <w:jc w:val="both"/>
      </w:pPr>
      <w:r>
        <w:rPr>
          <w:rFonts w:ascii="Palatino Linotype" w:cs="Palatino Linotype" w:eastAsia="Palatino Linotype" w:hAnsi="Palatino Linotype"/>
          <w:sz w:val="24"/>
          <w:szCs w:val="24"/>
        </w:rPr>
        <w:t xml:space="preserve">Confidentiality is not an absolute principle. Scripture itself establishes that there are moments when the obligation to protect the innocent must supersede the obligation to protect the privacy of the guilty or the vulnerable. If a minister is made aware through pastoral disclosure that a child is being abused, that a person is at imminent risk of harming themselves or others, or that criminal activity is occurring that endangers the congregation or the wider community, the minister is obligated to respond in ways that protect the vulnerable, even if that response requires disclosure to appropriate authorities.</w:t>
      </w:r>
    </w:p>
    <w:p>
      <w:pPr>
        <w:spacing w:before="160" w:after="160"/>
        <w:ind w:firstLine="720"/>
        <w:jc w:val="both"/>
      </w:pPr>
      <w:r>
        <w:rPr>
          <w:rFonts w:ascii="Palatino Linotype" w:cs="Palatino Linotype" w:eastAsia="Palatino Linotype" w:hAnsi="Palatino Linotype"/>
          <w:sz w:val="24"/>
          <w:szCs w:val="24"/>
        </w:rPr>
        <w:t xml:space="preserve">In the Caribbean diaspora context, this principle intersects with complex dynamics of cultural loyalty, family honour, and communal shame. There is a cultural tendency in some communities to handle all matters internally, to protect the reputation of the family or the church at the expense of those being harmed. The minister must resist this cultural pressure when it conflicts with the scriptural obligation to defend the defenceless. 'Defend the poor and fatherless: do justice to the afflicted and needy. Deliver the poor and needy: rid them out of the hand of the wicked' (Psalm 82:3-4).</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"Defend the poor and fatherless: do justice to the afflicted and needy. Deliver the poor and needy: rid them out of the hand of the wicked." </w:t>
      </w:r>
      <w:r>
        <w:rPr>
          <w:rFonts w:ascii="Palatino Linotype" w:cs="Palatino Linotype" w:eastAsia="Palatino Linotype" w:hAnsi="Palatino Linotype"/>
          <w:b/>
          <w:bCs/>
          <w:color w:val="1B2A6B"/>
          <w:sz w:val="22"/>
          <w:szCs w:val="22"/>
        </w:rPr>
        <w:t xml:space="preserve">— Psalm 82:3-4</w:t>
      </w:r>
    </w:p>
    <w:p>
      <w:pPr>
        <w:spacing w:before="320" w:after="160"/>
      </w:pPr>
      <w:r>
        <w:rPr>
          <w:rFonts w:ascii="Palatino Linotype" w:cs="Palatino Linotype" w:eastAsia="Palatino Linotype" w:hAnsi="Palatino Linotype"/>
          <w:b/>
          <w:bCs/>
          <w:color w:val="1B2A6B"/>
          <w:sz w:val="26"/>
          <w:szCs w:val="26"/>
        </w:rPr>
        <w:t xml:space="preserve">Confidentiality and Digital Communication</w:t>
      </w:r>
    </w:p>
    <w:p>
      <w:pPr>
        <w:spacing w:before="160" w:after="160"/>
        <w:ind w:firstLine="720"/>
        <w:jc w:val="both"/>
      </w:pPr>
      <w:r>
        <w:rPr>
          <w:rFonts w:ascii="Palatino Linotype" w:cs="Palatino Linotype" w:eastAsia="Palatino Linotype" w:hAnsi="Palatino Linotype"/>
          <w:sz w:val="24"/>
          <w:szCs w:val="24"/>
        </w:rPr>
        <w:t xml:space="preserve">The digital age has introduced new and complex challenges to the maintenance of pastoral confidentiality. Text messages, emails, voice notes, and social media direct messages have created a permanent record of conversations that previously would have existed only in memory. The minister must be extremely cautious about the pastoral conversations they conduct through digital channels, because those channels are neither private nor permanent in the way that face-to-face conversation is.</w:t>
      </w:r>
    </w:p>
    <w:p>
      <w:pPr>
        <w:spacing w:before="160" w:after="160"/>
        <w:ind w:firstLine="720"/>
        <w:jc w:val="both"/>
      </w:pPr>
      <w:r>
        <w:rPr>
          <w:rFonts w:ascii="Palatino Linotype" w:cs="Palatino Linotype" w:eastAsia="Palatino Linotype" w:hAnsi="Palatino Linotype"/>
          <w:sz w:val="24"/>
          <w:szCs w:val="24"/>
        </w:rPr>
        <w:t xml:space="preserve">The minister who counsels via WhatsApp should be aware that messages can be screenshot and shared. The minister who shares prayer requests via group chat without the express permission of the person concerned has already broken confidentiality. The minister who posts oblique references to pastoral situations on their personal social media — even without naming names — has violated the trust of those in their care. The digital footprint of a minister's pastoral practice must be as carefully managed as their verbal communications.</w:t>
      </w:r>
    </w:p>
    <w:p>
      <w:pPr>
        <w:spacing w:before="160" w:after="160"/>
        <w:ind w:firstLine="720"/>
        <w:jc w:val="both"/>
      </w:pPr>
      <w:r>
        <w:rPr>
          <w:rFonts w:ascii="Palatino Linotype" w:cs="Palatino Linotype" w:eastAsia="Palatino Linotype" w:hAnsi="Palatino Linotype"/>
          <w:sz w:val="24"/>
          <w:szCs w:val="24"/>
        </w:rPr>
        <w:t xml:space="preserve">The principle is simple: when in doubt, say nothing. The person who shared something with you in confidence trusted you with it. That trust is not yours to redistribute. Guard it as you would guard your own reputation, for in the kingdom of pastoral ministry, discretion is the currency of trust, and trust is the foundation of all genuine spiritual care.</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SIX</w:t>
      </w:r>
    </w:p>
    <w:p>
      <w:pPr>
        <w:spacing w:before="480" w:after="240"/>
        <w:jc w:val="center"/>
      </w:pPr>
      <w:r>
        <w:rPr>
          <w:rFonts w:ascii="Palatino Linotype" w:cs="Palatino Linotype" w:eastAsia="Palatino Linotype" w:hAnsi="Palatino Linotype"/>
          <w:b/>
          <w:bCs/>
          <w:color w:val="1B2A6B"/>
          <w:sz w:val="36"/>
          <w:szCs w:val="36"/>
        </w:rPr>
        <w:t xml:space="preserve">Behaviour in the Pulpit and at the Altar</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"Keep thy foot when thou goest to the house of God, and be more ready to hear, than to give the sacrifice of fools: for they consider not that they do evil. Be not rash with thy mouth, and let not thine heart be hasty to utter any thing before God: for God is in heaven, and thou upon earth: therefore let thy words be few." </w:t>
      </w:r>
      <w:r>
        <w:rPr>
          <w:rFonts w:ascii="Palatino Linotype" w:cs="Palatino Linotype" w:eastAsia="Palatino Linotype" w:hAnsi="Palatino Linotype"/>
          <w:b/>
          <w:bCs/>
          <w:color w:val="1B2A6B"/>
          <w:sz w:val="22"/>
          <w:szCs w:val="22"/>
        </w:rPr>
        <w:t xml:space="preserve">— Ecclesiastes 5:1-2</w:t>
      </w:r>
    </w:p>
    <w:p>
      <w:pPr>
        <w:spacing w:before="320" w:after="160"/>
      </w:pPr>
      <w:r>
        <w:rPr>
          <w:rFonts w:ascii="Palatino Linotype" w:cs="Palatino Linotype" w:eastAsia="Palatino Linotype" w:hAnsi="Palatino Linotype"/>
          <w:b/>
          <w:bCs/>
          <w:color w:val="1B2A6B"/>
          <w:sz w:val="26"/>
          <w:szCs w:val="26"/>
        </w:rPr>
        <w:t xml:space="preserve">The Sanctuary as Sacred Space</w:t>
      </w:r>
    </w:p>
    <w:p>
      <w:pPr>
        <w:spacing w:before="160" w:after="160"/>
        <w:ind w:firstLine="720"/>
        <w:jc w:val="both"/>
      </w:pPr>
      <w:r>
        <w:rPr>
          <w:rFonts w:ascii="Palatino Linotype" w:cs="Palatino Linotype" w:eastAsia="Palatino Linotype" w:hAnsi="Palatino Linotype"/>
          <w:sz w:val="24"/>
          <w:szCs w:val="24"/>
        </w:rPr>
        <w:t xml:space="preserve">The house of God is not an auditorium. It is not a theatre. It is not a platform for the display of personality or a forum for the advertisement of personal agendas. It is the house of God. When Solomon dedicated the Temple and the cloud of the Lord's glory filled the sanctuary so thickly that the priests could not stand to minister (1 Kings 8:10-11), the text is making an enduring theological statement: when God is truly present, human performance becomes irrelevant. The sanctuary exists for God, not for the minister, and every behaviour of the minister within that space must be oriented toward that foundational truth.</w:t>
      </w:r>
    </w:p>
    <w:p>
      <w:pPr>
        <w:spacing w:before="160" w:after="160"/>
        <w:ind w:firstLine="720"/>
        <w:jc w:val="both"/>
      </w:pPr>
      <w:r>
        <w:rPr>
          <w:rFonts w:ascii="Palatino Linotype" w:cs="Palatino Linotype" w:eastAsia="Palatino Linotype" w:hAnsi="Palatino Linotype"/>
          <w:sz w:val="24"/>
          <w:szCs w:val="24"/>
        </w:rPr>
        <w:t xml:space="preserve">The Spiritual Baptist tradition carries a particularly robust theology of sacred space. The church building is treated as holy ground. The altar is the place of encounter. The protocol of the service — the ringing of the bell, the laying of the candles, the order of the liturgy — all of these speak of a community that takes seriously the presence of God. The minister who enters this space carelessly, who performs their role mechanically, who allows themselves to be distracted by human dynamics when they should be attending to the divine Presence, has already failed in their primary task.</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"But the LORD is in his holy temple: let all the earth keep silence before him." </w:t>
      </w:r>
      <w:r>
        <w:rPr>
          <w:rFonts w:ascii="Palatino Linotype" w:cs="Palatino Linotype" w:eastAsia="Palatino Linotype" w:hAnsi="Palatino Linotype"/>
          <w:b/>
          <w:bCs/>
          <w:color w:val="1B2A6B"/>
          <w:sz w:val="22"/>
          <w:szCs w:val="22"/>
        </w:rPr>
        <w:t xml:space="preserve">— Habakkuk 2:20</w:t>
      </w:r>
    </w:p>
    <w:p>
      <w:pPr>
        <w:spacing w:before="320" w:after="160"/>
      </w:pPr>
      <w:r>
        <w:rPr>
          <w:rFonts w:ascii="Palatino Linotype" w:cs="Palatino Linotype" w:eastAsia="Palatino Linotype" w:hAnsi="Palatino Linotype"/>
          <w:b/>
          <w:bCs/>
          <w:color w:val="1B2A6B"/>
          <w:sz w:val="26"/>
          <w:szCs w:val="26"/>
        </w:rPr>
        <w:t xml:space="preserve">Preparation for Pulpit Ministry</w:t>
      </w:r>
    </w:p>
    <w:p>
      <w:pPr>
        <w:spacing w:before="160" w:after="160"/>
        <w:ind w:firstLine="720"/>
        <w:jc w:val="both"/>
      </w:pPr>
      <w:r>
        <w:rPr>
          <w:rFonts w:ascii="Palatino Linotype" w:cs="Palatino Linotype" w:eastAsia="Palatino Linotype" w:hAnsi="Palatino Linotype"/>
          <w:sz w:val="24"/>
          <w:szCs w:val="24"/>
        </w:rPr>
        <w:t xml:space="preserve">The sermon is the centrepiece of most Protestant and Spiritual Baptist worship services. It is the moment when the minister stands as the mouthpiece of God to the congregation, tasked with the awesome responsibility of opening the Word and allowing the Holy Spirit to apply it to lives. This responsibility demands preparation that is both intellectual and spiritual. The minister who approaches the pulpit without having invested adequate time in study, prayer, and reflection has failed the congregation before the first word is spoken.</w:t>
      </w:r>
    </w:p>
    <w:p>
      <w:pPr>
        <w:spacing w:before="160" w:after="160"/>
        <w:ind w:firstLine="720"/>
        <w:jc w:val="both"/>
      </w:pPr>
      <w:r>
        <w:rPr>
          <w:rFonts w:ascii="Palatino Linotype" w:cs="Palatino Linotype" w:eastAsia="Palatino Linotype" w:hAnsi="Palatino Linotype"/>
          <w:sz w:val="24"/>
          <w:szCs w:val="24"/>
        </w:rPr>
        <w:t xml:space="preserve">Preparation begins in the study. It involves the careful reading and re-reading of the text, the investigation of its context, its grammar, its historical background, and its theological implications. It involves the honest asking of the question: what does this text say, and how does it speak to the situation of my congregation today? But preparation does not end in the study. It continues in the prayer room, where the preacher submits the sermon back to the Holy Spirit and asks for anointing, for courage to say what needs to be said, and for the grace to say it in a way that heals rather than harms.</w:t>
      </w:r>
    </w:p>
    <w:p>
      <w:pPr>
        <w:spacing w:before="240" w:after="120"/>
      </w:pPr>
      <w:r>
        <w:rPr>
          <w:rFonts w:ascii="Palatino Linotype" w:cs="Palatino Linotype" w:eastAsia="Palatino Linotype" w:hAnsi="Palatino Linotype"/>
          <w:b/>
          <w:bCs/>
          <w:color w:val="B8860B"/>
          <w:sz w:val="24"/>
          <w:szCs w:val="24"/>
        </w:rPr>
        <w:t xml:space="preserve">The Preacher and the Text</w:t>
      </w:r>
    </w:p>
    <w:p>
      <w:pPr>
        <w:spacing w:before="160" w:after="160"/>
        <w:ind w:firstLine="720"/>
        <w:jc w:val="both"/>
      </w:pPr>
      <w:r>
        <w:rPr>
          <w:rFonts w:ascii="Palatino Linotype" w:cs="Palatino Linotype" w:eastAsia="Palatino Linotype" w:hAnsi="Palatino Linotype"/>
          <w:sz w:val="24"/>
          <w:szCs w:val="24"/>
        </w:rPr>
        <w:t xml:space="preserve">One of the most serious failures of pulpit behaviour is the practice of using the Scriptures as a launching pad for personal opinions or cultural commentary rather than allowing the text to speak for itself. The congregation comes to hear from God, not from the minister. When the preacher imposes their own agenda onto the text — reading into it what is not there, suppressing what is inconvenient, or using it as a proof-text for a pre-determined conclusion — they have misrepresented God to His own people. This is among the gravest of pulpit sins.</w:t>
      </w:r>
    </w:p>
    <w:p>
      <w:pPr>
        <w:spacing w:before="160" w:after="160"/>
        <w:ind w:firstLine="720"/>
        <w:jc w:val="both"/>
      </w:pPr>
      <w:r>
        <w:rPr>
          <w:rFonts w:ascii="Palatino Linotype" w:cs="Palatino Linotype" w:eastAsia="Palatino Linotype" w:hAnsi="Palatino Linotype"/>
          <w:sz w:val="24"/>
          <w:szCs w:val="24"/>
        </w:rPr>
        <w:t xml:space="preserve">The discipline of expository preaching, which allows the structure and content of the biblical text to determine the structure and content of the sermon, is perhaps the most effective safeguard against this form of pulpit malpractice. It is also the form of preaching most likely to produce depth of spiritual formation over time, because the congregation is systematically exposed to the full counsel of God rather than only those portions the minister finds congenial.</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"For I have not shunned to declare unto you all the counsel of God." </w:t>
      </w:r>
      <w:r>
        <w:rPr>
          <w:rFonts w:ascii="Palatino Linotype" w:cs="Palatino Linotype" w:eastAsia="Palatino Linotype" w:hAnsi="Palatino Linotype"/>
          <w:b/>
          <w:bCs/>
          <w:color w:val="1B2A6B"/>
          <w:sz w:val="22"/>
          <w:szCs w:val="22"/>
        </w:rPr>
        <w:t xml:space="preserve">— Acts 20:27</w:t>
      </w:r>
    </w:p>
    <w:p>
      <w:pPr>
        <w:spacing w:before="320" w:after="160"/>
      </w:pPr>
      <w:r>
        <w:rPr>
          <w:rFonts w:ascii="Palatino Linotype" w:cs="Palatino Linotype" w:eastAsia="Palatino Linotype" w:hAnsi="Palatino Linotype"/>
          <w:b/>
          <w:bCs/>
          <w:color w:val="1B2A6B"/>
          <w:sz w:val="26"/>
          <w:szCs w:val="26"/>
        </w:rPr>
        <w:t xml:space="preserve">Deportment at the Altar</w:t>
      </w:r>
    </w:p>
    <w:p>
      <w:pPr>
        <w:spacing w:before="160" w:after="160"/>
        <w:ind w:firstLine="720"/>
        <w:jc w:val="both"/>
      </w:pPr>
      <w:r>
        <w:rPr>
          <w:rFonts w:ascii="Palatino Linotype" w:cs="Palatino Linotype" w:eastAsia="Palatino Linotype" w:hAnsi="Palatino Linotype"/>
          <w:sz w:val="24"/>
          <w:szCs w:val="24"/>
        </w:rPr>
        <w:t xml:space="preserve">The altar is the most sacred station in the sanctuary. It is the place of sacrifice, of prayer, of healing, of ordination, of covenant. The behaviour of the minister at the altar communicates as powerfully as any sermon what the minister believes about the God they serve. An elder who conducts altar ministry with impatience, who prays for the sick with one eye on the clock, who administers the sacraments carelessly, who allows the altar call to become a performance rather than an encounter — this elder has not served the people; they have performed for them.</w:t>
      </w:r>
    </w:p>
    <w:p>
      <w:pPr>
        <w:spacing w:before="160" w:after="160"/>
        <w:ind w:firstLine="720"/>
        <w:jc w:val="both"/>
      </w:pPr>
      <w:r>
        <w:rPr>
          <w:rFonts w:ascii="Palatino Linotype" w:cs="Palatino Linotype" w:eastAsia="Palatino Linotype" w:hAnsi="Palatino Linotype"/>
          <w:sz w:val="24"/>
          <w:szCs w:val="24"/>
        </w:rPr>
        <w:t xml:space="preserve">Proper altar behaviour is marked by reverence, patience, sensitivity to the Holy Spirit, and a genuine pastoral attention to the individual. When someone comes forward for prayer, they are often in a state of spiritual vulnerability. They have exposed their need before the congregation. The minister's response must be gentle, specific, Spirit-directed, and protective of the person's dignity. Prolonged and public declarations of the person's private struggles, theatrical displays of spiritual power designed more for the viewing congregation than for the person being ministered to, and physical contact that goes beyond what is appropriate — all of these are violations of altar ethics.</w:t>
      </w:r>
    </w:p>
    <w:p>
      <w:pPr>
        <w:spacing w:before="320" w:after="160"/>
      </w:pPr>
      <w:r>
        <w:rPr>
          <w:rFonts w:ascii="Palatino Linotype" w:cs="Palatino Linotype" w:eastAsia="Palatino Linotype" w:hAnsi="Palatino Linotype"/>
          <w:b/>
          <w:bCs/>
          <w:color w:val="1B2A6B"/>
          <w:sz w:val="26"/>
          <w:szCs w:val="26"/>
        </w:rPr>
        <w:t xml:space="preserve">Conduct Toward Fellow Ministers in Public</w:t>
      </w:r>
    </w:p>
    <w:p>
      <w:pPr>
        <w:spacing w:before="160" w:after="160"/>
        <w:ind w:firstLine="720"/>
        <w:jc w:val="both"/>
      </w:pPr>
      <w:r>
        <w:rPr>
          <w:rFonts w:ascii="Palatino Linotype" w:cs="Palatino Linotype" w:eastAsia="Palatino Linotype" w:hAnsi="Palatino Linotype"/>
          <w:sz w:val="24"/>
          <w:szCs w:val="24"/>
        </w:rPr>
        <w:t xml:space="preserve">How ministers treat one another in public — on the platform, at conferences, in council meetings, and in the general conduct of their ministry together — is a powerful testimony to the world about the nature of the Kingdom of God. When ministers publicly undermine one another, compete for prominence, denigrate their colleagues' ministries, or treat the platform as a site of personal rivalry, they preach a gospel that contradicts the one they verbally proclaim.</w:t>
      </w:r>
    </w:p>
    <w:p>
      <w:pPr>
        <w:spacing w:before="160" w:after="160"/>
        <w:ind w:firstLine="720"/>
        <w:jc w:val="both"/>
      </w:pPr>
      <w:r>
        <w:rPr>
          <w:rFonts w:ascii="Palatino Linotype" w:cs="Palatino Linotype" w:eastAsia="Palatino Linotype" w:hAnsi="Palatino Linotype"/>
          <w:sz w:val="24"/>
          <w:szCs w:val="24"/>
        </w:rPr>
        <w:t xml:space="preserve">The Year of Unity 2026 demands of every minister in this Order a committed practice of public honouring of colleagues in ministry. This does not require agreement on every matter. But it does require a baseline of respect, a commitment to raising one another rather than diminishing, and a willingness to give public credit generously. The minister who cannot celebrate another's success without feeling diminished has not yet resolved the identity question that must be resolved before any genuine ministry is possible: my value does not depend on my visibility.</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"Be kindly affectioned one to another with brotherly love; in honour preferring one another." </w:t>
      </w:r>
      <w:r>
        <w:rPr>
          <w:rFonts w:ascii="Palatino Linotype" w:cs="Palatino Linotype" w:eastAsia="Palatino Linotype" w:hAnsi="Palatino Linotype"/>
          <w:b/>
          <w:bCs/>
          <w:color w:val="1B2A6B"/>
          <w:sz w:val="22"/>
          <w:szCs w:val="22"/>
        </w:rPr>
        <w:t xml:space="preserve">— Romans 12:10</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SEVEN</w:t>
      </w:r>
    </w:p>
    <w:p>
      <w:pPr>
        <w:spacing w:before="480" w:after="240"/>
        <w:jc w:val="center"/>
      </w:pPr>
      <w:r>
        <w:rPr>
          <w:rFonts w:ascii="Palatino Linotype" w:cs="Palatino Linotype" w:eastAsia="Palatino Linotype" w:hAnsi="Palatino Linotype"/>
          <w:b/>
          <w:bCs/>
          <w:color w:val="1B2A6B"/>
          <w:sz w:val="36"/>
          <w:szCs w:val="36"/>
        </w:rPr>
        <w:t xml:space="preserve">The Minister and Personal Integrity</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"He that walketh uprightly walketh surely: but he that perverteth his ways shall be known." </w:t>
      </w:r>
      <w:r>
        <w:rPr>
          <w:rFonts w:ascii="Palatino Linotype" w:cs="Palatino Linotype" w:eastAsia="Palatino Linotype" w:hAnsi="Palatino Linotype"/>
          <w:b/>
          <w:bCs/>
          <w:color w:val="1B2A6B"/>
          <w:sz w:val="22"/>
          <w:szCs w:val="22"/>
        </w:rPr>
        <w:t xml:space="preserve">— Proverbs 10:9</w:t>
      </w:r>
    </w:p>
    <w:p>
      <w:pPr>
        <w:spacing w:before="320" w:after="160"/>
      </w:pPr>
      <w:r>
        <w:rPr>
          <w:rFonts w:ascii="Palatino Linotype" w:cs="Palatino Linotype" w:eastAsia="Palatino Linotype" w:hAnsi="Palatino Linotype"/>
          <w:b/>
          <w:bCs/>
          <w:color w:val="1B2A6B"/>
          <w:sz w:val="26"/>
          <w:szCs w:val="26"/>
        </w:rPr>
        <w:t xml:space="preserve">Integrity as Wholeness</w:t>
      </w:r>
    </w:p>
    <w:p>
      <w:pPr>
        <w:spacing w:before="160" w:after="160"/>
        <w:ind w:firstLine="720"/>
        <w:jc w:val="both"/>
      </w:pPr>
      <w:r>
        <w:rPr>
          <w:rFonts w:ascii="Palatino Linotype" w:cs="Palatino Linotype" w:eastAsia="Palatino Linotype" w:hAnsi="Palatino Linotype"/>
          <w:sz w:val="24"/>
          <w:szCs w:val="24"/>
        </w:rPr>
        <w:t xml:space="preserve">The word integrity shares its root with the word integer — meaning whole, undivided, complete. A person of integrity is one whose inner world and outer world are aligned, whose private convictions and public conduct are consistent, whose word and deed match each other so reliably that trust becomes the natural response of those who know them. For the minister of the Gospel, integrity is not merely a virtue among virtues. It is the meta-virtue upon which all other virtues depend for their credibility.</w:t>
      </w:r>
    </w:p>
    <w:p>
      <w:pPr>
        <w:spacing w:before="160" w:after="160"/>
        <w:ind w:firstLine="720"/>
        <w:jc w:val="both"/>
      </w:pPr>
      <w:r>
        <w:rPr>
          <w:rFonts w:ascii="Palatino Linotype" w:cs="Palatino Linotype" w:eastAsia="Palatino Linotype" w:hAnsi="Palatino Linotype"/>
          <w:sz w:val="24"/>
          <w:szCs w:val="24"/>
        </w:rPr>
        <w:t xml:space="preserve">We have already spoken of character in the first chapter. Integrity is character made visible and consistent over time. A person may have admirable character in isolated moments of testing. Integrity is the sustained, daily expression of that character in every context — in the pulpit and in the carpark, in the public service and in the private conversation, in prosperity and in privation. The minister of integrity is the same person on Tuesday morning as they are on Sunday morning, and the congregation that is led by such a minister is immeasurably blessed.</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"He that is faithful in that which is least is faithful also in much: and he that is unjust in the least is unjust also in much." </w:t>
      </w:r>
      <w:r>
        <w:rPr>
          <w:rFonts w:ascii="Palatino Linotype" w:cs="Palatino Linotype" w:eastAsia="Palatino Linotype" w:hAnsi="Palatino Linotype"/>
          <w:b/>
          <w:bCs/>
          <w:color w:val="1B2A6B"/>
          <w:sz w:val="22"/>
          <w:szCs w:val="22"/>
        </w:rPr>
        <w:t xml:space="preserve">— Luke 16:10</w:t>
      </w:r>
    </w:p>
    <w:p>
      <w:pPr>
        <w:spacing w:before="320" w:after="160"/>
      </w:pPr>
      <w:r>
        <w:rPr>
          <w:rFonts w:ascii="Palatino Linotype" w:cs="Palatino Linotype" w:eastAsia="Palatino Linotype" w:hAnsi="Palatino Linotype"/>
          <w:b/>
          <w:bCs/>
          <w:color w:val="1B2A6B"/>
          <w:sz w:val="26"/>
          <w:szCs w:val="26"/>
        </w:rPr>
        <w:t xml:space="preserve">Integrity and the Minister's Word</w:t>
      </w:r>
    </w:p>
    <w:p>
      <w:pPr>
        <w:spacing w:before="160" w:after="160"/>
        <w:ind w:firstLine="720"/>
        <w:jc w:val="both"/>
      </w:pPr>
      <w:r>
        <w:rPr>
          <w:rFonts w:ascii="Palatino Linotype" w:cs="Palatino Linotype" w:eastAsia="Palatino Linotype" w:hAnsi="Palatino Linotype"/>
          <w:sz w:val="24"/>
          <w:szCs w:val="24"/>
        </w:rPr>
        <w:t xml:space="preserve">'Let your yes be yes and your no be no' (Matthew 5:37). This is among the most demanding of all ministerial disciplines, because the minister is perpetually in positions where the convenient answer and the truthful answer diverge. The congregant who asks whether their idea is good may not want the honest assessment. The council that seeks validation for a decision already made may not welcome genuine scrutiny. The presiding officer who solicits input may not be genuinely open to a contrary view.</w:t>
      </w:r>
    </w:p>
    <w:p>
      <w:pPr>
        <w:spacing w:before="160" w:after="160"/>
        <w:ind w:firstLine="720"/>
        <w:jc w:val="both"/>
      </w:pPr>
      <w:r>
        <w:rPr>
          <w:rFonts w:ascii="Palatino Linotype" w:cs="Palatino Linotype" w:eastAsia="Palatino Linotype" w:hAnsi="Palatino Linotype"/>
          <w:sz w:val="24"/>
          <w:szCs w:val="24"/>
        </w:rPr>
        <w:t xml:space="preserve">In all of these situations, the minister of integrity navigates the tension not by choosing rudeness over kindness or truth over relationship, but by finding the way to speak the honest word with enough love that it can be received rather than merely endured. This is the art of prophetic pastoral communication, and it requires both courage and skill. The minister who always says what is expected is not a person of integrity. They are a person of convenience. And a convenient minister is of very little use to God or to the people God has placed in their care.</w:t>
      </w:r>
    </w:p>
    <w:p>
      <w:pPr>
        <w:spacing w:before="320" w:after="160"/>
      </w:pPr>
      <w:r>
        <w:rPr>
          <w:rFonts w:ascii="Palatino Linotype" w:cs="Palatino Linotype" w:eastAsia="Palatino Linotype" w:hAnsi="Palatino Linotype"/>
          <w:b/>
          <w:bCs/>
          <w:color w:val="1B2A6B"/>
          <w:sz w:val="26"/>
          <w:szCs w:val="26"/>
        </w:rPr>
        <w:t xml:space="preserve">Integrity Under Pressure</w:t>
      </w:r>
    </w:p>
    <w:p>
      <w:pPr>
        <w:spacing w:before="160" w:after="160"/>
        <w:ind w:firstLine="720"/>
        <w:jc w:val="both"/>
      </w:pPr>
      <w:r>
        <w:rPr>
          <w:rFonts w:ascii="Palatino Linotype" w:cs="Palatino Linotype" w:eastAsia="Palatino Linotype" w:hAnsi="Palatino Linotype"/>
          <w:sz w:val="24"/>
          <w:szCs w:val="24"/>
        </w:rPr>
        <w:t xml:space="preserve">The integrity of a minister is most powerfully demonstrated not in moments of ease but in moments of pressure. When the budget is short and a financial shortcut presents itself, does the minister take it? When a colleague says something inaccurate in a public forum and correcting them would be embarrassing, does the minister let it pass? When a superior in the organizational hierarchy makes a decision the minister believes to be wrong, does the minister find a way to address it honestly through proper channels, or do they simply comply in public and complain in private?</w:t>
      </w:r>
    </w:p>
    <w:p>
      <w:pPr>
        <w:spacing w:before="160" w:after="160"/>
        <w:ind w:firstLine="720"/>
        <w:jc w:val="both"/>
      </w:pPr>
      <w:r>
        <w:rPr>
          <w:rFonts w:ascii="Palatino Linotype" w:cs="Palatino Linotype" w:eastAsia="Palatino Linotype" w:hAnsi="Palatino Linotype"/>
          <w:sz w:val="24"/>
          <w:szCs w:val="24"/>
        </w:rPr>
        <w:t xml:space="preserve">These are not abstract questions. They are the daily realities of life in ministry. And each of them is a test of integrity. The minister who consistently chooses the honest, the upright, the transparent path — even when the convenient alternative presents itself — is building a reputation that no adversary can easily destroy and no crisis can quickly erode. 'He that walketh uprightly walketh surely.' The sure-footed minister is the minister of proven integrity.</w:t>
      </w:r>
    </w:p>
    <w:p>
      <w:pPr>
        <w:spacing w:before="240" w:after="120"/>
      </w:pPr>
      <w:r>
        <w:rPr>
          <w:rFonts w:ascii="Palatino Linotype" w:cs="Palatino Linotype" w:eastAsia="Palatino Linotype" w:hAnsi="Palatino Linotype"/>
          <w:b/>
          <w:bCs/>
          <w:color w:val="B8860B"/>
          <w:sz w:val="24"/>
          <w:szCs w:val="24"/>
        </w:rPr>
        <w:t xml:space="preserve">When Integrity Has Been Compromised</w:t>
      </w:r>
    </w:p>
    <w:p>
      <w:pPr>
        <w:spacing w:before="160" w:after="160"/>
        <w:ind w:firstLine="720"/>
        <w:jc w:val="both"/>
      </w:pPr>
      <w:r>
        <w:rPr>
          <w:rFonts w:ascii="Palatino Linotype" w:cs="Palatino Linotype" w:eastAsia="Palatino Linotype" w:hAnsi="Palatino Linotype"/>
          <w:sz w:val="24"/>
          <w:szCs w:val="24"/>
        </w:rPr>
        <w:t xml:space="preserve">Every minister will, at some point, fail to live up to the standard of integrity they profess and aspire to. This is not a reason for despair, but it is a reason for honest self-reckoning and prompt correction. The minister who fails and covers it over, who constructs a narrative of justification rather than a path of restoration, who prioritizes institutional reputation over personal honesty — this minister has compounded the original failure with a far more serious one. The cover-up is always worse than the fall.</w:t>
      </w:r>
    </w:p>
    <w:p>
      <w:pPr>
        <w:spacing w:before="160" w:after="160"/>
        <w:ind w:firstLine="720"/>
        <w:jc w:val="both"/>
      </w:pPr>
      <w:r>
        <w:rPr>
          <w:rFonts w:ascii="Palatino Linotype" w:cs="Palatino Linotype" w:eastAsia="Palatino Linotype" w:hAnsi="Palatino Linotype"/>
          <w:sz w:val="24"/>
          <w:szCs w:val="24"/>
        </w:rPr>
        <w:t xml:space="preserve">The path of integrity after failure is the path of confession, restitution, and genuine change. 'He that covereth his sins shall not prosper: but whoso confesseth and forsaketh them shall have mercy' (Proverbs 28:13). The Church has always known this. The Spiritual Baptist tradition, with its emphasis on mourning and spiritual cleansing, embodies this wisdom. The minister who is willing to go low, to be transparent about failure, and to submit to the process of restoration is not diminished by that willingness. They are enlarged by it.</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"He that covereth his sins shall not prosper: but whoso confesseth and forsaketh them shall have mercy." </w:t>
      </w:r>
      <w:r>
        <w:rPr>
          <w:rFonts w:ascii="Palatino Linotype" w:cs="Palatino Linotype" w:eastAsia="Palatino Linotype" w:hAnsi="Palatino Linotype"/>
          <w:b/>
          <w:bCs/>
          <w:color w:val="1B2A6B"/>
          <w:sz w:val="22"/>
          <w:szCs w:val="22"/>
        </w:rPr>
        <w:t xml:space="preserve">— Proverbs 28:13</w:t>
      </w:r>
    </w:p>
    <w:p>
      <w:pPr>
        <w:spacing w:before="320" w:after="160"/>
      </w:pPr>
      <w:r>
        <w:rPr>
          <w:rFonts w:ascii="Palatino Linotype" w:cs="Palatino Linotype" w:eastAsia="Palatino Linotype" w:hAnsi="Palatino Linotype"/>
          <w:b/>
          <w:bCs/>
          <w:color w:val="1B2A6B"/>
          <w:sz w:val="26"/>
          <w:szCs w:val="26"/>
        </w:rPr>
        <w:t xml:space="preserve">Integrity in the Use of Time</w:t>
      </w:r>
    </w:p>
    <w:p>
      <w:pPr>
        <w:spacing w:before="160" w:after="160"/>
        <w:ind w:firstLine="720"/>
        <w:jc w:val="both"/>
      </w:pPr>
      <w:r>
        <w:rPr>
          <w:rFonts w:ascii="Palatino Linotype" w:cs="Palatino Linotype" w:eastAsia="Palatino Linotype" w:hAnsi="Palatino Linotype"/>
          <w:sz w:val="24"/>
          <w:szCs w:val="24"/>
        </w:rPr>
        <w:t xml:space="preserve">The minister who regularly arrives late for appointments, who consistently under-prepares for the meetings and services they are responsible for, who responds to communication days or weeks after it was sent, who treats the time of their colleagues and congregation members as less valuable than their own — this minister is not merely disorganised. They are demonstrating a form of disrespect that erodes trust and diminishes their witness.</w:t>
      </w:r>
    </w:p>
    <w:p>
      <w:pPr>
        <w:spacing w:before="160" w:after="160"/>
        <w:ind w:firstLine="720"/>
        <w:jc w:val="both"/>
      </w:pPr>
      <w:r>
        <w:rPr>
          <w:rFonts w:ascii="Palatino Linotype" w:cs="Palatino Linotype" w:eastAsia="Palatino Linotype" w:hAnsi="Palatino Linotype"/>
          <w:sz w:val="24"/>
          <w:szCs w:val="24"/>
        </w:rPr>
        <w:t xml:space="preserve">Time is among the most democratic of gifts: every person receives twenty-four hours in a day. How the minister uses theirs is a statement about their values, their calling, and their respect for others. A minister who is chronically late is a minister who is chronically saying, by their behaviour, that their time is more important than yours. And a minister who fails to prepare for the responsibilities of ministry is a minister who is saying, by their negligence, that the people they serve are not worth the investment of adequate preparation.</w:t>
      </w:r>
    </w:p>
    <w:p>
      <w:pPr>
        <w:spacing w:before="160" w:after="160"/>
        <w:ind w:firstLine="720"/>
        <w:jc w:val="both"/>
      </w:pPr>
      <w:r>
        <w:rPr>
          <w:rFonts w:ascii="Palatino Linotype" w:cs="Palatino Linotype" w:eastAsia="Palatino Linotype" w:hAnsi="Palatino Linotype"/>
          <w:sz w:val="24"/>
          <w:szCs w:val="24"/>
        </w:rPr>
        <w:t xml:space="preserve">Integrity in the use of time means keeping commitments, arriving prepared, responding to communication in a timely manner, and treating every scheduled interaction — whether with the senior archbishop or with the newest junior member — as worthy of the minister's full and prepared attention. This is not perfectionism. It is professionalism in the service of holiness.</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EIGHT</w:t>
      </w:r>
    </w:p>
    <w:p>
      <w:pPr>
        <w:spacing w:before="480" w:after="240"/>
        <w:jc w:val="center"/>
      </w:pPr>
      <w:r>
        <w:rPr>
          <w:rFonts w:ascii="Palatino Linotype" w:cs="Palatino Linotype" w:eastAsia="Palatino Linotype" w:hAnsi="Palatino Linotype"/>
          <w:b/>
          <w:bCs/>
          <w:color w:val="1B2A6B"/>
          <w:sz w:val="36"/>
          <w:szCs w:val="36"/>
        </w:rPr>
        <w:t xml:space="preserve">Financial Integrity and Stewardship in Ministry</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"If therefore ye have not been faithful in the unrighteous mammon, who will commit to your trust the true riches?" </w:t>
      </w:r>
      <w:r>
        <w:rPr>
          <w:rFonts w:ascii="Palatino Linotype" w:cs="Palatino Linotype" w:eastAsia="Palatino Linotype" w:hAnsi="Palatino Linotype"/>
          <w:b/>
          <w:bCs/>
          <w:color w:val="1B2A6B"/>
          <w:sz w:val="22"/>
          <w:szCs w:val="22"/>
        </w:rPr>
        <w:t xml:space="preserve">— Luke 16:11</w:t>
      </w:r>
    </w:p>
    <w:p>
      <w:pPr>
        <w:spacing w:before="320" w:after="160"/>
      </w:pPr>
      <w:r>
        <w:rPr>
          <w:rFonts w:ascii="Palatino Linotype" w:cs="Palatino Linotype" w:eastAsia="Palatino Linotype" w:hAnsi="Palatino Linotype"/>
          <w:b/>
          <w:bCs/>
          <w:color w:val="1B2A6B"/>
          <w:sz w:val="26"/>
          <w:szCs w:val="26"/>
        </w:rPr>
        <w:t xml:space="preserve">Why Financial Integrity Matters So Much</w:t>
      </w:r>
    </w:p>
    <w:p>
      <w:pPr>
        <w:spacing w:before="160" w:after="160"/>
        <w:ind w:firstLine="720"/>
        <w:jc w:val="both"/>
      </w:pPr>
      <w:r>
        <w:rPr>
          <w:rFonts w:ascii="Palatino Linotype" w:cs="Palatino Linotype" w:eastAsia="Palatino Linotype" w:hAnsi="Palatino Linotype"/>
          <w:sz w:val="24"/>
          <w:szCs w:val="24"/>
        </w:rPr>
        <w:t xml:space="preserve">Of all the areas where clergy failure damages the Church, financial misconduct is perhaps the most universally corrosive. It corrodes the congregation's trust not only in the minister who has failed, but in all ministers. It corrodes the community's trust in the Church as an institution. And it corrodes the minister's own soul, because the love of money, as Paul warns Timothy, 'is the root of all evil' (1 Timothy 6:10), and a minister who has allowed the love of money to take root has already, in a very real sense, exchanged one master for another.</w:t>
      </w:r>
    </w:p>
    <w:p>
      <w:pPr>
        <w:spacing w:before="160" w:after="160"/>
        <w:ind w:firstLine="720"/>
        <w:jc w:val="both"/>
      </w:pPr>
      <w:r>
        <w:rPr>
          <w:rFonts w:ascii="Palatino Linotype" w:cs="Palatino Linotype" w:eastAsia="Palatino Linotype" w:hAnsi="Palatino Linotype"/>
          <w:sz w:val="24"/>
          <w:szCs w:val="24"/>
        </w:rPr>
        <w:t xml:space="preserve">Jesus speaks more about money than about almost any other subject in the Gospels. This is not an accident. He understood that money is the most powerful rival to God for the human heart's ultimate loyalty. 'Ye cannot serve God and mammon' (Matthew 6:24). This is not a recommendation. It is a statement of ontological reality. The heart is not large enough to hold both, and the minister who tries to serve both will serve neither faithfully.</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"For the love of money is the root of all evil: which while some coveted after, it, they have erred from the faith, and pierced themselves through with many sorrows." </w:t>
      </w:r>
      <w:r>
        <w:rPr>
          <w:rFonts w:ascii="Palatino Linotype" w:cs="Palatino Linotype" w:eastAsia="Palatino Linotype" w:hAnsi="Palatino Linotype"/>
          <w:b/>
          <w:bCs/>
          <w:color w:val="1B2A6B"/>
          <w:sz w:val="22"/>
          <w:szCs w:val="22"/>
        </w:rPr>
        <w:t xml:space="preserve">— 1 Timothy 6:10</w:t>
      </w:r>
    </w:p>
    <w:p>
      <w:pPr>
        <w:spacing w:before="320" w:after="160"/>
      </w:pPr>
      <w:r>
        <w:rPr>
          <w:rFonts w:ascii="Palatino Linotype" w:cs="Palatino Linotype" w:eastAsia="Palatino Linotype" w:hAnsi="Palatino Linotype"/>
          <w:b/>
          <w:bCs/>
          <w:color w:val="1B2A6B"/>
          <w:sz w:val="26"/>
          <w:szCs w:val="26"/>
        </w:rPr>
        <w:t xml:space="preserve">Principles of Financial Integrity</w:t>
      </w:r>
    </w:p>
    <w:p>
      <w:pPr>
        <w:spacing w:before="160" w:after="160"/>
        <w:ind w:firstLine="720"/>
        <w:jc w:val="both"/>
      </w:pPr>
      <w:r>
        <w:rPr>
          <w:rFonts w:ascii="Palatino Linotype" w:cs="Palatino Linotype" w:eastAsia="Palatino Linotype" w:hAnsi="Palatino Linotype"/>
          <w:sz w:val="24"/>
          <w:szCs w:val="24"/>
        </w:rPr>
        <w:t xml:space="preserve">The first principle of financial integrity in ministry is transparency. Every financial transaction that involves organizational resources must be documented, authorised by appropriate oversight, and available for review by the appropriate governing bodies. The minister who handles church funds privately, who makes purchasing decisions without consultation or documentation, who receives compensation or gifts from the congregation outside of established processes — this minister has placed themselves in a position of vulnerability that eventually invites suspicion and often invites temptation.</w:t>
      </w:r>
    </w:p>
    <w:p>
      <w:pPr>
        <w:spacing w:before="160" w:after="160"/>
        <w:ind w:firstLine="720"/>
        <w:jc w:val="both"/>
      </w:pPr>
      <w:r>
        <w:rPr>
          <w:rFonts w:ascii="Palatino Linotype" w:cs="Palatino Linotype" w:eastAsia="Palatino Linotype" w:hAnsi="Palatino Linotype"/>
          <w:sz w:val="24"/>
          <w:szCs w:val="24"/>
        </w:rPr>
        <w:t xml:space="preserve">The second principle is separation. The minister's personal finances and the organization's finances must be clearly and completely separate. This means separate bank accounts, separate credit facilities, separate recording systems, and a clear policy governing any transactions in which the minister has both a personal and an organizational interest. The appearance of a conflict of interest is as damaging as an actual conflict of interest, and the minister of good conscience will go to great lengths to avoid even the appearance.</w:t>
      </w:r>
    </w:p>
    <w:p>
      <w:pPr>
        <w:spacing w:before="160" w:after="160"/>
        <w:ind w:firstLine="720"/>
        <w:jc w:val="both"/>
      </w:pPr>
      <w:r>
        <w:rPr>
          <w:rFonts w:ascii="Palatino Linotype" w:cs="Palatino Linotype" w:eastAsia="Palatino Linotype" w:hAnsi="Palatino Linotype"/>
          <w:sz w:val="24"/>
          <w:szCs w:val="24"/>
        </w:rPr>
        <w:t xml:space="preserve">The third principle is generosity. This may seem counterintuitive in a chapter on financial integrity, but the minister who handles organizational finances with integrity must also be a person of personal generosity. A minister who preaches tithing but does not tithe, who exhorts sacrificial giving but gives grudgingly, who celebrates the generosity of others without modelling it themselves, has a credibility deficit that all the organizational transparency in the world cannot fully address.</w:t>
      </w:r>
    </w:p>
    <w:p>
      <w:pPr>
        <w:spacing w:before="240" w:after="120"/>
      </w:pPr>
      <w:r>
        <w:rPr>
          <w:rFonts w:ascii="Palatino Linotype" w:cs="Palatino Linotype" w:eastAsia="Palatino Linotype" w:hAnsi="Palatino Linotype"/>
          <w:b/>
          <w:bCs/>
          <w:color w:val="B8860B"/>
          <w:sz w:val="24"/>
          <w:szCs w:val="24"/>
        </w:rPr>
        <w:t xml:space="preserve">Receiving Gifts and Honoring Givers</w:t>
      </w:r>
    </w:p>
    <w:p>
      <w:pPr>
        <w:spacing w:before="160" w:after="160"/>
        <w:ind w:firstLine="720"/>
        <w:jc w:val="both"/>
      </w:pPr>
      <w:r>
        <w:rPr>
          <w:rFonts w:ascii="Palatino Linotype" w:cs="Palatino Linotype" w:eastAsia="Palatino Linotype" w:hAnsi="Palatino Linotype"/>
          <w:sz w:val="24"/>
          <w:szCs w:val="24"/>
        </w:rPr>
        <w:t xml:space="preserve">The question of personal gifts to the minister is a delicate one that requires clear policy and genuine wisdom. In Caribbean cultural tradition, it is customary to honour the minister with gifts of food, produce, money, and material support. This tradition is honourable and reflects a genuine theology of sowing and reaping. But it can also create relationships of obligation and expectation that compromise the minister's pastoral independence. The minister who receives large personal gifts from wealthy congregation members may find it difficult to bring a prophetic word to those members when their conduct requires correction.</w:t>
      </w:r>
    </w:p>
    <w:p>
      <w:pPr>
        <w:spacing w:before="160" w:after="160"/>
        <w:ind w:firstLine="720"/>
        <w:jc w:val="both"/>
      </w:pPr>
      <w:r>
        <w:rPr>
          <w:rFonts w:ascii="Palatino Linotype" w:cs="Palatino Linotype" w:eastAsia="Palatino Linotype" w:hAnsi="Palatino Linotype"/>
          <w:sz w:val="24"/>
          <w:szCs w:val="24"/>
        </w:rPr>
        <w:t xml:space="preserve">A wise policy is to receive gifts graciously, to acknowledge them publicly and appropriately, and to establish a personal threshold above which gifts are declined or redirected to the organizational ministry rather than retained personally. This policy should be clearly communicated to the congregation, not as a refusal of their generosity but as a safeguard for the minister's own integrity and independence. The congregation that understands the principle will respect the minister more, not less.</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"Every man according as he purposeth in his heart, so let him give; not grudgingly, or of necessity: for God loveth a cheerful giver." </w:t>
      </w:r>
      <w:r>
        <w:rPr>
          <w:rFonts w:ascii="Palatino Linotype" w:cs="Palatino Linotype" w:eastAsia="Palatino Linotype" w:hAnsi="Palatino Linotype"/>
          <w:b/>
          <w:bCs/>
          <w:color w:val="1B2A6B"/>
          <w:sz w:val="22"/>
          <w:szCs w:val="22"/>
        </w:rPr>
        <w:t xml:space="preserve">— 2 Corinthians 9:7</w:t>
      </w:r>
    </w:p>
    <w:p>
      <w:pPr>
        <w:spacing w:before="320" w:after="160"/>
      </w:pPr>
      <w:r>
        <w:rPr>
          <w:rFonts w:ascii="Palatino Linotype" w:cs="Palatino Linotype" w:eastAsia="Palatino Linotype" w:hAnsi="Palatino Linotype"/>
          <w:b/>
          <w:bCs/>
          <w:color w:val="1B2A6B"/>
          <w:sz w:val="26"/>
          <w:szCs w:val="26"/>
        </w:rPr>
        <w:t xml:space="preserve">Teaching the Congregation About Money</w:t>
      </w:r>
    </w:p>
    <w:p>
      <w:pPr>
        <w:spacing w:before="160" w:after="160"/>
        <w:ind w:firstLine="720"/>
        <w:jc w:val="both"/>
      </w:pPr>
      <w:r>
        <w:rPr>
          <w:rFonts w:ascii="Palatino Linotype" w:cs="Palatino Linotype" w:eastAsia="Palatino Linotype" w:hAnsi="Palatino Linotype"/>
          <w:sz w:val="24"/>
          <w:szCs w:val="24"/>
        </w:rPr>
        <w:t xml:space="preserve">Part of the minister's financial integrity is the willingness to teach the congregation what Scripture says about money, even when those teachings are uncomfortable. The congregation that is never taught about generosity, tithing, debt, and financial stewardship is a congregation that is impoverished in an area where the Scripture speaks with remarkable clarity and comprehensiveness. From the tithe of Malachi 3 to the storehouse theology of Proverbs, from the theology of the offering in Leviticus to the startling generosity of the early Church in Acts 2 and 4, the Bible is saturated with financial wisdom that the minister is obligated to teach.</w:t>
      </w:r>
    </w:p>
    <w:p>
      <w:pPr>
        <w:spacing w:before="160" w:after="160"/>
        <w:ind w:firstLine="720"/>
        <w:jc w:val="both"/>
      </w:pPr>
      <w:r>
        <w:rPr>
          <w:rFonts w:ascii="Palatino Linotype" w:cs="Palatino Linotype" w:eastAsia="Palatino Linotype" w:hAnsi="Palatino Linotype"/>
          <w:sz w:val="24"/>
          <w:szCs w:val="24"/>
        </w:rPr>
        <w:t xml:space="preserve">But this teaching must always be conducted from a position of visible, documented personal integrity. The minister who teaches generosity must be visibly generous. The minister who calls for financial sacrifice must be seen to make sacrifices. The minister who commends the tithe must be known to tithe. When the minister's financial life is consistent with their financial teaching, the teaching has a power that no eloquence alone can produce. When it is inconsistent, even the most theologically sound instruction rings hollow.</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NINE</w:t>
      </w:r>
    </w:p>
    <w:p>
      <w:pPr>
        <w:spacing w:before="480" w:after="240"/>
        <w:jc w:val="center"/>
      </w:pPr>
      <w:r>
        <w:rPr>
          <w:rFonts w:ascii="Palatino Linotype" w:cs="Palatino Linotype" w:eastAsia="Palatino Linotype" w:hAnsi="Palatino Linotype"/>
          <w:b/>
          <w:bCs/>
          <w:color w:val="1B2A6B"/>
          <w:sz w:val="36"/>
          <w:szCs w:val="36"/>
        </w:rPr>
        <w:t xml:space="preserve">The Elder as Shepherd: Authority, Accountability, and Servanthood</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"Feed the flock of God which is among you, taking the oversight thereof, not by constraint, but willingly; not for filthy lucre, but of a ready mind; Neither as being lords over God's heritage, but being ensamples to the flock." </w:t>
      </w:r>
      <w:r>
        <w:rPr>
          <w:rFonts w:ascii="Palatino Linotype" w:cs="Palatino Linotype" w:eastAsia="Palatino Linotype" w:hAnsi="Palatino Linotype"/>
          <w:b/>
          <w:bCs/>
          <w:color w:val="1B2A6B"/>
          <w:sz w:val="22"/>
          <w:szCs w:val="22"/>
        </w:rPr>
        <w:t xml:space="preserve">— 1 Peter 5:2-3</w:t>
      </w:r>
    </w:p>
    <w:p>
      <w:pPr>
        <w:spacing w:before="320" w:after="160"/>
      </w:pPr>
      <w:r>
        <w:rPr>
          <w:rFonts w:ascii="Palatino Linotype" w:cs="Palatino Linotype" w:eastAsia="Palatino Linotype" w:hAnsi="Palatino Linotype"/>
          <w:b/>
          <w:bCs/>
          <w:color w:val="1B2A6B"/>
          <w:sz w:val="26"/>
          <w:szCs w:val="26"/>
        </w:rPr>
        <w:t xml:space="preserve">The Biblical Image of the Shepherd</w:t>
      </w:r>
    </w:p>
    <w:p>
      <w:pPr>
        <w:spacing w:before="160" w:after="160"/>
        <w:ind w:firstLine="720"/>
        <w:jc w:val="both"/>
      </w:pPr>
      <w:r>
        <w:rPr>
          <w:rFonts w:ascii="Palatino Linotype" w:cs="Palatino Linotype" w:eastAsia="Palatino Linotype" w:hAnsi="Palatino Linotype"/>
          <w:sz w:val="24"/>
          <w:szCs w:val="24"/>
        </w:rPr>
        <w:t xml:space="preserve">The most comprehensive and most demanding image of spiritual leadership in the Scripture is the image of the shepherd. From Moses leading Israel through the wilderness to David composing Psalm 23 from the memory of his own shepherding years; from Ezekiel's devastating indictment of false shepherds in Ezekiel 34 to Jesus declaring Himself the Good Shepherd in John 10; from Peter's threefold commission to 'feed my sheep' in John 21 to the instructions of 1 Peter 5 — the shepherd image pervades the biblical theology of leadership. It is not an image of privilege. It is an image of unrelenting, costly, servant responsibility.</w:t>
      </w:r>
    </w:p>
    <w:p>
      <w:pPr>
        <w:spacing w:before="160" w:after="160"/>
        <w:ind w:firstLine="720"/>
        <w:jc w:val="both"/>
      </w:pPr>
      <w:r>
        <w:rPr>
          <w:rFonts w:ascii="Palatino Linotype" w:cs="Palatino Linotype" w:eastAsia="Palatino Linotype" w:hAnsi="Palatino Linotype"/>
          <w:sz w:val="24"/>
          <w:szCs w:val="24"/>
        </w:rPr>
        <w:t xml:space="preserve">The real shepherd in the ancient world did not live in comfort while the sheep fended for themselves. The shepherd knew each sheep by name. The shepherd went into the briars to recover the one that was lost. The shepherd stood between the flock and the wolf, even at personal risk. The shepherd led to good pasture, ensured access to clean water, and protected the vulnerable from the strong within the flock itself. This is the job description of the elder. It is a description that makes enormous demands on the whole person.</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"I am the good shepherd: the good shepherd giveth his life for the sheep." </w:t>
      </w:r>
      <w:r>
        <w:rPr>
          <w:rFonts w:ascii="Palatino Linotype" w:cs="Palatino Linotype" w:eastAsia="Palatino Linotype" w:hAnsi="Palatino Linotype"/>
          <w:b/>
          <w:bCs/>
          <w:color w:val="1B2A6B"/>
          <w:sz w:val="22"/>
          <w:szCs w:val="22"/>
        </w:rPr>
        <w:t xml:space="preserve">— John 10:11</w:t>
      </w:r>
    </w:p>
    <w:p>
      <w:pPr>
        <w:spacing w:before="320" w:after="160"/>
      </w:pPr>
      <w:r>
        <w:rPr>
          <w:rFonts w:ascii="Palatino Linotype" w:cs="Palatino Linotype" w:eastAsia="Palatino Linotype" w:hAnsi="Palatino Linotype"/>
          <w:b/>
          <w:bCs/>
          <w:color w:val="1B2A6B"/>
          <w:sz w:val="26"/>
          <w:szCs w:val="26"/>
        </w:rPr>
        <w:t xml:space="preserve">Authority That Serves</w:t>
      </w:r>
    </w:p>
    <w:p>
      <w:pPr>
        <w:spacing w:before="160" w:after="160"/>
        <w:ind w:firstLine="720"/>
        <w:jc w:val="both"/>
      </w:pPr>
      <w:r>
        <w:rPr>
          <w:rFonts w:ascii="Palatino Linotype" w:cs="Palatino Linotype" w:eastAsia="Palatino Linotype" w:hAnsi="Palatino Linotype"/>
          <w:sz w:val="24"/>
          <w:szCs w:val="24"/>
        </w:rPr>
        <w:t xml:space="preserve">The elder holds genuine authority within the community of faith. That authority is not self-generated. It derives from the call of God, confirmed by the community, and expressed through the offices and order of the Church. It is real authority and it demands real respect. The congregation that refuses to honour the authority of the elder undermines the very structure through which God intends to shepherd them, and they do so to their own detriment.</w:t>
      </w:r>
    </w:p>
    <w:p>
      <w:pPr>
        <w:spacing w:before="160" w:after="160"/>
        <w:ind w:firstLine="720"/>
        <w:jc w:val="both"/>
      </w:pPr>
      <w:r>
        <w:rPr>
          <w:rFonts w:ascii="Palatino Linotype" w:cs="Palatino Linotype" w:eastAsia="Palatino Linotype" w:hAnsi="Palatino Linotype"/>
          <w:sz w:val="24"/>
          <w:szCs w:val="24"/>
        </w:rPr>
        <w:t xml:space="preserve">But the authority of the elder is always servant authority. It is exercised for the benefit of the flock, not for the personal satisfaction, financial enrichment, or social elevation of the elder. The elder who has forgotten this, who has come to regard their authority as a personal possession to be deployed for personal advantage, has already ceased to be a shepherd in the biblical sense. They have become, in Ezekiel's devastating language, a hireling — or worse, a predator.</w:t>
      </w:r>
    </w:p>
    <w:p>
      <w:pPr>
        <w:spacing w:before="160" w:after="160"/>
        <w:ind w:firstLine="720"/>
        <w:jc w:val="both"/>
      </w:pPr>
      <w:r>
        <w:rPr>
          <w:rFonts w:ascii="Palatino Linotype" w:cs="Palatino Linotype" w:eastAsia="Palatino Linotype" w:hAnsi="Palatino Linotype"/>
          <w:sz w:val="24"/>
          <w:szCs w:val="24"/>
        </w:rPr>
        <w:t xml:space="preserve">Peter's instruction is precise and beautiful: 'not as being lords over God's heritage, but being ensamples to the flock.' The elder leads primarily by example. The sermon the congregation believes most readily is the life of the elder lived before them from Monday to Saturday. The most powerful kind of authority is moral authority, and moral authority is built not by the accumulation of titles but by the consistent living of a life worthy of imitation.</w:t>
      </w:r>
    </w:p>
    <w:p>
      <w:pPr>
        <w:spacing w:before="320" w:after="160"/>
      </w:pPr>
      <w:r>
        <w:rPr>
          <w:rFonts w:ascii="Palatino Linotype" w:cs="Palatino Linotype" w:eastAsia="Palatino Linotype" w:hAnsi="Palatino Linotype"/>
          <w:b/>
          <w:bCs/>
          <w:color w:val="1B2A6B"/>
          <w:sz w:val="26"/>
          <w:szCs w:val="26"/>
        </w:rPr>
        <w:t xml:space="preserve">The Elder and Accountability</w:t>
      </w:r>
    </w:p>
    <w:p>
      <w:pPr>
        <w:spacing w:before="160" w:after="160"/>
        <w:ind w:firstLine="720"/>
        <w:jc w:val="both"/>
      </w:pPr>
      <w:r>
        <w:rPr>
          <w:rFonts w:ascii="Palatino Linotype" w:cs="Palatino Linotype" w:eastAsia="Palatino Linotype" w:hAnsi="Palatino Linotype"/>
          <w:sz w:val="24"/>
          <w:szCs w:val="24"/>
        </w:rPr>
        <w:t xml:space="preserve">The authority of the elder does not place the elder beyond accountability. Indeed, it increases their accountability. James warns that 'we shall receive the greater condemnation' (James 3:1) — speaking of teachers but by extension of all who occupy positions of spiritual authority. Greater authority means greater accountability, not less. The elder who has constructed a ministry environment in which they are never questioned, never corrected, and never genuinely evaluated is an elder who is living in a spiritually dangerous condition.</w:t>
      </w:r>
    </w:p>
    <w:p>
      <w:pPr>
        <w:spacing w:before="160" w:after="160"/>
        <w:ind w:firstLine="720"/>
        <w:jc w:val="both"/>
      </w:pPr>
      <w:r>
        <w:rPr>
          <w:rFonts w:ascii="Palatino Linotype" w:cs="Palatino Linotype" w:eastAsia="Palatino Linotype" w:hAnsi="Palatino Linotype"/>
          <w:sz w:val="24"/>
          <w:szCs w:val="24"/>
        </w:rPr>
        <w:t xml:space="preserve">Genuine accountability for the elder operates at multiple levels. There is accountability to God, which is primary and which is maintained through a disciplined personal prayer and Scripture life. There is accountability to the institutional structure through proper submission to oversight from those who hold authority above the elder's office. There is accountability to peers through honest collegial relationships in which genuine feedback is both given and received. And there is a form of accountability to the congregation itself, expressed through transparent pastoral practice and genuine openness to the concerns of those being served.</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"Obey them that have the rule over you, and submit yourselves: for they watch for your souls, as they that must give account, that they may do it with joy, and not with grief: for that is unprofitable for you." </w:t>
      </w:r>
      <w:r>
        <w:rPr>
          <w:rFonts w:ascii="Palatino Linotype" w:cs="Palatino Linotype" w:eastAsia="Palatino Linotype" w:hAnsi="Palatino Linotype"/>
          <w:b/>
          <w:bCs/>
          <w:color w:val="1B2A6B"/>
          <w:sz w:val="22"/>
          <w:szCs w:val="22"/>
        </w:rPr>
        <w:t xml:space="preserve">— Hebrews 13:17</w:t>
      </w:r>
    </w:p>
    <w:p>
      <w:pPr>
        <w:spacing w:before="320" w:after="160"/>
      </w:pPr>
      <w:r>
        <w:rPr>
          <w:rFonts w:ascii="Palatino Linotype" w:cs="Palatino Linotype" w:eastAsia="Palatino Linotype" w:hAnsi="Palatino Linotype"/>
          <w:b/>
          <w:bCs/>
          <w:color w:val="1B2A6B"/>
          <w:sz w:val="26"/>
          <w:szCs w:val="26"/>
        </w:rPr>
        <w:t xml:space="preserve">Servanthood as the Mark of the Elder</w:t>
      </w:r>
    </w:p>
    <w:p>
      <w:pPr>
        <w:spacing w:before="160" w:after="160"/>
        <w:ind w:firstLine="720"/>
        <w:jc w:val="both"/>
      </w:pPr>
      <w:r>
        <w:rPr>
          <w:rFonts w:ascii="Palatino Linotype" w:cs="Palatino Linotype" w:eastAsia="Palatino Linotype" w:hAnsi="Palatino Linotype"/>
          <w:sz w:val="24"/>
          <w:szCs w:val="24"/>
        </w:rPr>
        <w:t xml:space="preserve">Jesus was unequivocal: 'Whosoever will be great among you, let him be your minister; And whosoever will be chief among you, let him be your servant' (Matthew 20:26-27). Greatness in the Kingdom is measured by service, not by status. The elder who grasps this truth is freed from the exhausting competition for position and recognition that marks too much of contemporary ecclesiastical life, and is liberated to pour themselves into the genuine service of the people God has placed in their care.</w:t>
      </w:r>
    </w:p>
    <w:p>
      <w:pPr>
        <w:spacing w:before="160" w:after="160"/>
        <w:ind w:firstLine="720"/>
        <w:jc w:val="both"/>
      </w:pPr>
      <w:r>
        <w:rPr>
          <w:rFonts w:ascii="Palatino Linotype" w:cs="Palatino Linotype" w:eastAsia="Palatino Linotype" w:hAnsi="Palatino Linotype"/>
          <w:sz w:val="24"/>
          <w:szCs w:val="24"/>
        </w:rPr>
        <w:t xml:space="preserve">In the Spiritual Baptist tradition, servanthood is embedded in the liturgical life of the community. The elders dress the children. The seniors pray over the juniors. The pointer guides the pilgrim on the mourning ground. At every level, the more experienced and the more honoured serve those who are newer and more vulnerable. This is a beautiful expression of the Kingdom principle that Jesus embodied when He knelt with the towel in John 13. The elder who inhabits this posture — not as a performance of humility but as a genuine orientation of the soul — is the elder who will bear fruit that remains.</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TEN</w:t>
      </w:r>
    </w:p>
    <w:p>
      <w:pPr>
        <w:spacing w:before="480" w:after="240"/>
        <w:jc w:val="center"/>
      </w:pPr>
      <w:r>
        <w:rPr>
          <w:rFonts w:ascii="Palatino Linotype" w:cs="Palatino Linotype" w:eastAsia="Palatino Linotype" w:hAnsi="Palatino Linotype"/>
          <w:b/>
          <w:bCs/>
          <w:color w:val="1B2A6B"/>
          <w:sz w:val="36"/>
          <w:szCs w:val="36"/>
        </w:rPr>
        <w:t xml:space="preserve">Relationships, Boundaries, and Pastoral Conduct</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"Abstain from all appearance of evil." </w:t>
      </w:r>
      <w:r>
        <w:rPr>
          <w:rFonts w:ascii="Palatino Linotype" w:cs="Palatino Linotype" w:eastAsia="Palatino Linotype" w:hAnsi="Palatino Linotype"/>
          <w:b/>
          <w:bCs/>
          <w:color w:val="1B2A6B"/>
          <w:sz w:val="22"/>
          <w:szCs w:val="22"/>
        </w:rPr>
        <w:t xml:space="preserve">— 1 Thessalonians 5:22</w:t>
      </w:r>
    </w:p>
    <w:p>
      <w:pPr>
        <w:spacing w:before="320" w:after="160"/>
      </w:pPr>
      <w:r>
        <w:rPr>
          <w:rFonts w:ascii="Palatino Linotype" w:cs="Palatino Linotype" w:eastAsia="Palatino Linotype" w:hAnsi="Palatino Linotype"/>
          <w:b/>
          <w:bCs/>
          <w:color w:val="1B2A6B"/>
          <w:sz w:val="26"/>
          <w:szCs w:val="26"/>
        </w:rPr>
        <w:t xml:space="preserve">The Minister in Relationship</w:t>
      </w:r>
    </w:p>
    <w:p>
      <w:pPr>
        <w:spacing w:before="160" w:after="160"/>
        <w:ind w:firstLine="720"/>
        <w:jc w:val="both"/>
      </w:pPr>
      <w:r>
        <w:rPr>
          <w:rFonts w:ascii="Palatino Linotype" w:cs="Palatino Linotype" w:eastAsia="Palatino Linotype" w:hAnsi="Palatino Linotype"/>
          <w:sz w:val="24"/>
          <w:szCs w:val="24"/>
        </w:rPr>
        <w:t xml:space="preserve">Ministry is, at its core, relational. The minister is not a broadcaster transmitting information to a passive audience. They are a shepherd in relationship with a flock, a father or mother in spiritual relationship with children, a colleague in relationship with peers, a servant in relationship with the community, and a child in relationship with God. The quality of all these relationships determines, in large measure, the quality and the fruitfulness of the ministry itself.</w:t>
      </w:r>
    </w:p>
    <w:p>
      <w:pPr>
        <w:spacing w:before="160" w:after="160"/>
        <w:ind w:firstLine="720"/>
        <w:jc w:val="both"/>
      </w:pPr>
      <w:r>
        <w:rPr>
          <w:rFonts w:ascii="Palatino Linotype" w:cs="Palatino Linotype" w:eastAsia="Palatino Linotype" w:hAnsi="Palatino Linotype"/>
          <w:sz w:val="24"/>
          <w:szCs w:val="24"/>
        </w:rPr>
        <w:t xml:space="preserve">But relationships also carry risks. The intimacy of pastoral relationships creates the conditions for boundary violations. The authority differential between minister and congregation member creates the conditions for exploitation, even where the intent is benign. The emotional intensity of ministry — walking with people through grief, crisis, addiction, and relational breakdown — creates the conditions for enmeshment, for unhealthy emotional dependence, and for the gradual erosion of the professional and spiritual distance that protects both parties.</w:t>
      </w:r>
    </w:p>
    <w:p>
      <w:pPr>
        <w:spacing w:before="320" w:after="160"/>
      </w:pPr>
      <w:r>
        <w:rPr>
          <w:rFonts w:ascii="Palatino Linotype" w:cs="Palatino Linotype" w:eastAsia="Palatino Linotype" w:hAnsi="Palatino Linotype"/>
          <w:b/>
          <w:bCs/>
          <w:color w:val="1B2A6B"/>
          <w:sz w:val="26"/>
          <w:szCs w:val="26"/>
        </w:rPr>
        <w:t xml:space="preserve">Establishing and Maintaining Boundaries</w:t>
      </w:r>
    </w:p>
    <w:p>
      <w:pPr>
        <w:spacing w:before="160" w:after="160"/>
        <w:ind w:firstLine="720"/>
        <w:jc w:val="both"/>
      </w:pPr>
      <w:r>
        <w:rPr>
          <w:rFonts w:ascii="Palatino Linotype" w:cs="Palatino Linotype" w:eastAsia="Palatino Linotype" w:hAnsi="Palatino Linotype"/>
          <w:sz w:val="24"/>
          <w:szCs w:val="24"/>
        </w:rPr>
        <w:t xml:space="preserve">A boundary, in the pastoral context, is a line that defines what kind of relationship exists between the minister and the person being served, and what kinds of interactions are appropriate within that relationship. Boundaries are not walls. They are not expressions of coldness or distance. They are the structures that make genuine pastoral care possible by preventing the relationship from becoming something it was never intended to be.</w:t>
      </w:r>
    </w:p>
    <w:p>
      <w:pPr>
        <w:spacing w:before="160" w:after="160"/>
        <w:ind w:firstLine="720"/>
        <w:jc w:val="both"/>
      </w:pPr>
      <w:r>
        <w:rPr>
          <w:rFonts w:ascii="Palatino Linotype" w:cs="Palatino Linotype" w:eastAsia="Palatino Linotype" w:hAnsi="Palatino Linotype"/>
          <w:sz w:val="24"/>
          <w:szCs w:val="24"/>
        </w:rPr>
        <w:t xml:space="preserve">Clear boundaries in pastoral ministry include the physical: maintaining appropriate physical distance and contact, never counselling alone in closed spaces, conducting home visits in appropriate conditions. They include the emotional: maintaining pastoral warmth without encouraging emotional dependence, resisting the pull toward relationships that feed the minister's own need for validation. They include the communicational: establishing clear channels and hours for pastoral contact and resisting the gradual expansion of those channels into constant availability that ultimately serves neither the minister nor the congregation member.</w:t>
      </w:r>
    </w:p>
    <w:p>
      <w:pPr>
        <w:spacing w:before="160" w:after="160"/>
        <w:ind w:firstLine="720"/>
        <w:jc w:val="both"/>
      </w:pPr>
      <w:r>
        <w:rPr>
          <w:rFonts w:ascii="Palatino Linotype" w:cs="Palatino Linotype" w:eastAsia="Palatino Linotype" w:hAnsi="Palatino Linotype"/>
          <w:sz w:val="24"/>
          <w:szCs w:val="24"/>
        </w:rPr>
        <w:t xml:space="preserve">The minister who does not establish clear boundaries is not a more caring minister. They are a minister in the process of burnout, whose gradually depleted personal resources will eventually render them unable to care for anyone. Good boundaries are good stewardship of the pastoral gift.</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"But let every man prove his own work, and then shall he have rejoicing in himself alone, and not in another. For every man shall bear his own burden." </w:t>
      </w:r>
      <w:r>
        <w:rPr>
          <w:rFonts w:ascii="Palatino Linotype" w:cs="Palatino Linotype" w:eastAsia="Palatino Linotype" w:hAnsi="Palatino Linotype"/>
          <w:b/>
          <w:bCs/>
          <w:color w:val="1B2A6B"/>
          <w:sz w:val="22"/>
          <w:szCs w:val="22"/>
        </w:rPr>
        <w:t xml:space="preserve">— Galatians 6:4-5</w:t>
      </w:r>
    </w:p>
    <w:p>
      <w:pPr>
        <w:spacing w:before="320" w:after="160"/>
      </w:pPr>
      <w:r>
        <w:rPr>
          <w:rFonts w:ascii="Palatino Linotype" w:cs="Palatino Linotype" w:eastAsia="Palatino Linotype" w:hAnsi="Palatino Linotype"/>
          <w:b/>
          <w:bCs/>
          <w:color w:val="1B2A6B"/>
          <w:sz w:val="26"/>
          <w:szCs w:val="26"/>
        </w:rPr>
        <w:t xml:space="preserve">The Minister and the Opposite Sex</w:t>
      </w:r>
    </w:p>
    <w:p>
      <w:pPr>
        <w:spacing w:before="160" w:after="160"/>
        <w:ind w:firstLine="720"/>
        <w:jc w:val="both"/>
      </w:pPr>
      <w:r>
        <w:rPr>
          <w:rFonts w:ascii="Palatino Linotype" w:cs="Palatino Linotype" w:eastAsia="Palatino Linotype" w:hAnsi="Palatino Linotype"/>
          <w:sz w:val="24"/>
          <w:szCs w:val="24"/>
        </w:rPr>
        <w:t xml:space="preserve">The biblical counsel on this subject is consistent and emphatic: flee. Paul's instruction to Timothy to treat 'the elder women as mothers; the younger as sisters, with all purity' (1 Timothy 5:2) sets the relational tone. The minister's relationships with members of the opposite sex within the congregation must be characterized by appropriate formality, consistent transparency, and a scrupulous avoidance of any interaction that could be misread by the persons involved or by observers.</w:t>
      </w:r>
    </w:p>
    <w:p>
      <w:pPr>
        <w:spacing w:before="160" w:after="160"/>
        <w:ind w:firstLine="720"/>
        <w:jc w:val="both"/>
      </w:pPr>
      <w:r>
        <w:rPr>
          <w:rFonts w:ascii="Palatino Linotype" w:cs="Palatino Linotype" w:eastAsia="Palatino Linotype" w:hAnsi="Palatino Linotype"/>
          <w:sz w:val="24"/>
          <w:szCs w:val="24"/>
        </w:rPr>
        <w:t xml:space="preserve">This means never driving alone with a person of the opposite sex who is not a family member. Never exchanging personal and especially late-night messages on private channels. Never sharing personal struggles or emotional vulnerabilities with members of the opposite sex outside of marriage. Never allowing physical contact beyond what is culturally appropriate and publicly visible. These are not arbitrary rules. They are the accumulated wisdom of generations of ministry practice, written partly in the ink of tragedies that need not have occurred.</w:t>
      </w:r>
    </w:p>
    <w:p>
      <w:pPr>
        <w:spacing w:before="160" w:after="160"/>
        <w:ind w:firstLine="720"/>
        <w:jc w:val="both"/>
      </w:pPr>
      <w:r>
        <w:rPr>
          <w:rFonts w:ascii="Palatino Linotype" w:cs="Palatino Linotype" w:eastAsia="Palatino Linotype" w:hAnsi="Palatino Linotype"/>
          <w:sz w:val="24"/>
          <w:szCs w:val="24"/>
        </w:rPr>
        <w:t xml:space="preserve">The minister who protests that these safeguards reflect a lack of trust in their own integrity has missed the point. These safeguards are not primarily about the minister's integrity. They are about the protection of the congregation members who might be vulnerable to the power differential of the pastoral relationship, and about the protection of the minister's own reputation in moments when false accusations could be made. 'Abstain from all appearance of evil' is not a counsel of paranoia. It is the wisdom of a long-sighted faith.</w:t>
      </w:r>
    </w:p>
    <w:p>
      <w:pPr>
        <w:spacing w:before="320" w:after="160"/>
      </w:pPr>
      <w:r>
        <w:rPr>
          <w:rFonts w:ascii="Palatino Linotype" w:cs="Palatino Linotype" w:eastAsia="Palatino Linotype" w:hAnsi="Palatino Linotype"/>
          <w:b/>
          <w:bCs/>
          <w:color w:val="1B2A6B"/>
          <w:sz w:val="26"/>
          <w:szCs w:val="26"/>
        </w:rPr>
        <w:t xml:space="preserve">Navigating Conflict in Pastoral Relationships</w:t>
      </w:r>
    </w:p>
    <w:p>
      <w:pPr>
        <w:spacing w:before="160" w:after="160"/>
        <w:ind w:firstLine="720"/>
        <w:jc w:val="both"/>
      </w:pPr>
      <w:r>
        <w:rPr>
          <w:rFonts w:ascii="Palatino Linotype" w:cs="Palatino Linotype" w:eastAsia="Palatino Linotype" w:hAnsi="Palatino Linotype"/>
          <w:sz w:val="24"/>
          <w:szCs w:val="24"/>
        </w:rPr>
        <w:t xml:space="preserve">Conflict is inevitable in any genuine community, and the pastoral relationship is not exempt. The minister will inevitably disappoint someone, make a decision that not everyone supports, or be required to deliver a pastoral word that is received with pain or anger. When these moments come, the minister's conduct determines whether the conflict produces growth or damage.</w:t>
      </w:r>
    </w:p>
    <w:p>
      <w:pPr>
        <w:spacing w:before="160" w:after="160"/>
        <w:ind w:firstLine="720"/>
        <w:jc w:val="both"/>
      </w:pPr>
      <w:r>
        <w:rPr>
          <w:rFonts w:ascii="Palatino Linotype" w:cs="Palatino Linotype" w:eastAsia="Palatino Linotype" w:hAnsi="Palatino Linotype"/>
          <w:sz w:val="24"/>
          <w:szCs w:val="24"/>
        </w:rPr>
        <w:t xml:space="preserve">The minister who avoids all conflict is not a peacemaker. They are a conflict-deferred — storing up the unaddressed tensions that will eventually explode with far more force than if they had been met honestly when they arose. The minister who relishes conflict and uses it to demonstrate authority or superiority has confused dominance with leadership. The minister who navigates conflict with the combination of honest directness, genuine pastoral compassion, commitment to Matthew 18 process, and patient trust in the Holy Spirit's role as Counsellor and Peacemaker is the minister who transforms conflict into the raw material of deeper community.</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"Moreover if thy brother shall trespass against thee, go and tell him his fault between thee and him alone: if he shall hear thee, thou hast gained thy brother." </w:t>
      </w:r>
      <w:r>
        <w:rPr>
          <w:rFonts w:ascii="Palatino Linotype" w:cs="Palatino Linotype" w:eastAsia="Palatino Linotype" w:hAnsi="Palatino Linotype"/>
          <w:b/>
          <w:bCs/>
          <w:color w:val="1B2A6B"/>
          <w:sz w:val="22"/>
          <w:szCs w:val="22"/>
        </w:rPr>
        <w:t xml:space="preserve">— Matthew 18:15</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ELEVEN</w:t>
      </w:r>
    </w:p>
    <w:p>
      <w:pPr>
        <w:spacing w:before="480" w:after="240"/>
        <w:jc w:val="center"/>
      </w:pPr>
      <w:r>
        <w:rPr>
          <w:rFonts w:ascii="Palatino Linotype" w:cs="Palatino Linotype" w:eastAsia="Palatino Linotype" w:hAnsi="Palatino Linotype"/>
          <w:b/>
          <w:bCs/>
          <w:color w:val="1B2A6B"/>
          <w:sz w:val="36"/>
          <w:szCs w:val="36"/>
        </w:rPr>
        <w:t xml:space="preserve">Conflict, Correction, and the Grace of Restoration</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"Brethren, if a man be overtaken in a fault, ye which are spiritual, restore such an one in the spirit of meekness; considering thyself, lest thou also be tempted." </w:t>
      </w:r>
      <w:r>
        <w:rPr>
          <w:rFonts w:ascii="Palatino Linotype" w:cs="Palatino Linotype" w:eastAsia="Palatino Linotype" w:hAnsi="Palatino Linotype"/>
          <w:b/>
          <w:bCs/>
          <w:color w:val="1B2A6B"/>
          <w:sz w:val="22"/>
          <w:szCs w:val="22"/>
        </w:rPr>
        <w:t xml:space="preserve">— Galatians 6:1</w:t>
      </w:r>
    </w:p>
    <w:p>
      <w:pPr>
        <w:spacing w:before="320" w:after="160"/>
      </w:pPr>
      <w:r>
        <w:rPr>
          <w:rFonts w:ascii="Palatino Linotype" w:cs="Palatino Linotype" w:eastAsia="Palatino Linotype" w:hAnsi="Palatino Linotype"/>
          <w:b/>
          <w:bCs/>
          <w:color w:val="1B2A6B"/>
          <w:sz w:val="26"/>
          <w:szCs w:val="26"/>
        </w:rPr>
        <w:t xml:space="preserve">The Inevitability of Failure</w:t>
      </w:r>
    </w:p>
    <w:p>
      <w:pPr>
        <w:spacing w:before="160" w:after="160"/>
        <w:ind w:firstLine="720"/>
        <w:jc w:val="both"/>
      </w:pPr>
      <w:r>
        <w:rPr>
          <w:rFonts w:ascii="Palatino Linotype" w:cs="Palatino Linotype" w:eastAsia="Palatino Linotype" w:hAnsi="Palatino Linotype"/>
          <w:sz w:val="24"/>
          <w:szCs w:val="24"/>
        </w:rPr>
        <w:t xml:space="preserve">Scripture is remarkably honest about the fallibility of those who lead the people of God. Moses struck the rock in anger and was denied entry to the Promised Land. David committed adultery and arranged murder. Peter denied the Lord three times. John Mark abandoned Paul on the first missionary journey. The biblical record does not sanitize the failures of its leaders, and neither should the Church. The minister who pretends that failure is impossible is living in a dangerous fantasy. The minister who acknowledges their fallibility and builds structures of accountability around their vulnerability is living in wisdom.</w:t>
      </w:r>
    </w:p>
    <w:p>
      <w:pPr>
        <w:spacing w:before="160" w:after="160"/>
        <w:ind w:firstLine="720"/>
        <w:jc w:val="both"/>
      </w:pPr>
      <w:r>
        <w:rPr>
          <w:rFonts w:ascii="Palatino Linotype" w:cs="Palatino Linotype" w:eastAsia="Palatino Linotype" w:hAnsi="Palatino Linotype"/>
          <w:sz w:val="24"/>
          <w:szCs w:val="24"/>
        </w:rPr>
        <w:t xml:space="preserve">The question is not whether the minister will encounter failure — their own or others'. The question is how failure will be handled when it comes. The answer to that question will do more to define the moral and spiritual culture of the community than almost any other single factor.</w:t>
      </w:r>
    </w:p>
    <w:p>
      <w:pPr>
        <w:spacing w:before="320" w:after="160"/>
      </w:pPr>
      <w:r>
        <w:rPr>
          <w:rFonts w:ascii="Palatino Linotype" w:cs="Palatino Linotype" w:eastAsia="Palatino Linotype" w:hAnsi="Palatino Linotype"/>
          <w:b/>
          <w:bCs/>
          <w:color w:val="1B2A6B"/>
          <w:sz w:val="26"/>
          <w:szCs w:val="26"/>
        </w:rPr>
        <w:t xml:space="preserve">The Ministry of Correction</w:t>
      </w:r>
    </w:p>
    <w:p>
      <w:pPr>
        <w:spacing w:before="160" w:after="160"/>
        <w:ind w:firstLine="720"/>
        <w:jc w:val="both"/>
      </w:pPr>
      <w:r>
        <w:rPr>
          <w:rFonts w:ascii="Palatino Linotype" w:cs="Palatino Linotype" w:eastAsia="Palatino Linotype" w:hAnsi="Palatino Linotype"/>
          <w:sz w:val="24"/>
          <w:szCs w:val="24"/>
        </w:rPr>
        <w:t xml:space="preserve">Correction is a ministry. Paul says to Timothy, 'Reprove, rebuke, exhort with all longsuffering and doctrine' (2 Timothy 4:2). These three verbs represent a progression: reprove (address the issue directly), rebuke (press the seriousness of it with appropriate urgency), exhort (call toward the better path with hope and encouragement). The progression moves from confrontation toward invitation, and the whole of it is wrapped in 'longsuffering and doctrine' — patient persistence grounded in the Word of God.</w:t>
      </w:r>
    </w:p>
    <w:p>
      <w:pPr>
        <w:spacing w:before="160" w:after="160"/>
        <w:ind w:firstLine="720"/>
        <w:jc w:val="both"/>
      </w:pPr>
      <w:r>
        <w:rPr>
          <w:rFonts w:ascii="Palatino Linotype" w:cs="Palatino Linotype" w:eastAsia="Palatino Linotype" w:hAnsi="Palatino Linotype"/>
          <w:sz w:val="24"/>
          <w:szCs w:val="24"/>
        </w:rPr>
        <w:t xml:space="preserve">The minister who corrects with anger, with self-righteousness, with the desire to punish rather than to restore, has misunderstood the ministry of correction. Galatians 6:1 is explicit: 'restore such an one in the spirit of meekness.' Meekness is not weakness. It is controlled, purposeful, compassionate strength. The correction that comes in a spirit of meekness is the correction that creates the conditions for genuine repentance, genuine change, and genuine restoration to fellowship and function.</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"Preach the word; be instant in season, out of season; reprove, rebuke, exhort with all longsuffering and doctrine." </w:t>
      </w:r>
      <w:r>
        <w:rPr>
          <w:rFonts w:ascii="Palatino Linotype" w:cs="Palatino Linotype" w:eastAsia="Palatino Linotype" w:hAnsi="Palatino Linotype"/>
          <w:b/>
          <w:bCs/>
          <w:color w:val="1B2A6B"/>
          <w:sz w:val="22"/>
          <w:szCs w:val="22"/>
        </w:rPr>
        <w:t xml:space="preserve">— 2 Timothy 4:2</w:t>
      </w:r>
    </w:p>
    <w:p>
      <w:pPr>
        <w:spacing w:before="320" w:after="160"/>
      </w:pPr>
      <w:r>
        <w:rPr>
          <w:rFonts w:ascii="Palatino Linotype" w:cs="Palatino Linotype" w:eastAsia="Palatino Linotype" w:hAnsi="Palatino Linotype"/>
          <w:b/>
          <w:bCs/>
          <w:color w:val="1B2A6B"/>
          <w:sz w:val="26"/>
          <w:szCs w:val="26"/>
        </w:rPr>
        <w:t xml:space="preserve">Receiving Correction</w:t>
      </w:r>
    </w:p>
    <w:p>
      <w:pPr>
        <w:spacing w:before="160" w:after="160"/>
        <w:ind w:firstLine="720"/>
        <w:jc w:val="both"/>
      </w:pPr>
      <w:r>
        <w:rPr>
          <w:rFonts w:ascii="Palatino Linotype" w:cs="Palatino Linotype" w:eastAsia="Palatino Linotype" w:hAnsi="Palatino Linotype"/>
          <w:sz w:val="24"/>
          <w:szCs w:val="24"/>
        </w:rPr>
        <w:t xml:space="preserve">It is far easier to give correction than to receive it. The minister who holds authority in the community will inevitably find that correction, when it comes to them, tests the depth of their stated commitment to humility and accountability. The senior leader who bristles at challenge, who interprets every difference of opinion as a threat to their authority, who surrounds themselves with people who only agree — this leader has constructed a closed system that will eventually collapse under the weight of its own unchallenged errors.</w:t>
      </w:r>
    </w:p>
    <w:p>
      <w:pPr>
        <w:spacing w:before="160" w:after="160"/>
        <w:ind w:firstLine="720"/>
        <w:jc w:val="both"/>
      </w:pPr>
      <w:r>
        <w:rPr>
          <w:rFonts w:ascii="Palatino Linotype" w:cs="Palatino Linotype" w:eastAsia="Palatino Linotype" w:hAnsi="Palatino Linotype"/>
          <w:sz w:val="24"/>
          <w:szCs w:val="24"/>
        </w:rPr>
        <w:t xml:space="preserve">The minister who can receive correction gracefully — who can say 'You are right, I was wrong, and I am grateful you had the courage to tell me' — is a minister whose authority grows rather than diminishes in the moment of acknowledged failure. There is a profound paradox here: the leader who is most willing to be corrected is typically the leader whose authority is most secure, because that authority is grounded in genuine respect rather than in the suppression of dissent.</w:t>
      </w:r>
    </w:p>
    <w:p>
      <w:pPr>
        <w:spacing w:before="240" w:after="120"/>
      </w:pPr>
      <w:r>
        <w:rPr>
          <w:rFonts w:ascii="Palatino Linotype" w:cs="Palatino Linotype" w:eastAsia="Palatino Linotype" w:hAnsi="Palatino Linotype"/>
          <w:b/>
          <w:bCs/>
          <w:color w:val="B8860B"/>
          <w:sz w:val="24"/>
          <w:szCs w:val="24"/>
        </w:rPr>
        <w:t xml:space="preserve">The Process of Institutional Correction</w:t>
      </w:r>
    </w:p>
    <w:p>
      <w:pPr>
        <w:spacing w:before="160" w:after="160"/>
        <w:ind w:firstLine="720"/>
        <w:jc w:val="both"/>
      </w:pPr>
      <w:r>
        <w:rPr>
          <w:rFonts w:ascii="Palatino Linotype" w:cs="Palatino Linotype" w:eastAsia="Palatino Linotype" w:hAnsi="Palatino Linotype"/>
          <w:sz w:val="24"/>
          <w:szCs w:val="24"/>
        </w:rPr>
        <w:t xml:space="preserve">The Mystical Order has established processes for the correction of ministers who fall into significant moral or ethical failure. These processes exist not to punish but to protect: to protect the congregation from ongoing harm, to protect the institution from reputational damage, and most importantly, to protect the minister themselves by creating the conditions under which genuine restoration is possible. A minister who is allowed to continue in office without accountability after serious failure is a minister who has been denied the gift of correction, and the institution that allows this has failed in its primary pastoral responsibility.</w:t>
      </w:r>
    </w:p>
    <w:p>
      <w:pPr>
        <w:spacing w:before="160" w:after="160"/>
        <w:ind w:firstLine="720"/>
        <w:jc w:val="both"/>
      </w:pPr>
      <w:r>
        <w:rPr>
          <w:rFonts w:ascii="Palatino Linotype" w:cs="Palatino Linotype" w:eastAsia="Palatino Linotype" w:hAnsi="Palatino Linotype"/>
          <w:sz w:val="24"/>
          <w:szCs w:val="24"/>
        </w:rPr>
        <w:t xml:space="preserve">Correction processes must be conducted with fairness, with attention to the evidence, with respect for the dignity of all parties, and with a genuine orientation toward restoration as the ultimate goal. The goal of Church discipline is never the permanent exclusion of the erring minister. It is the temporary suspension of function to allow the deeper work of genuine repentance, healing, and character transformation to take place. Where these processes are done well, they produce some of the most remarkable stories of restoration in the history of the Church. Where they are done badly — with cruelty, with political motivation, with lack of due process — they produce only bitterness, schism, and the spectacle of the Church devouring its own.</w:t>
      </w:r>
    </w:p>
    <w:p>
      <w:pPr>
        <w:spacing w:before="320" w:after="160"/>
      </w:pPr>
      <w:r>
        <w:rPr>
          <w:rFonts w:ascii="Palatino Linotype" w:cs="Palatino Linotype" w:eastAsia="Palatino Linotype" w:hAnsi="Palatino Linotype"/>
          <w:b/>
          <w:bCs/>
          <w:color w:val="1B2A6B"/>
          <w:sz w:val="26"/>
          <w:szCs w:val="26"/>
        </w:rPr>
        <w:t xml:space="preserve">The Theology of Restoration</w:t>
      </w:r>
    </w:p>
    <w:p>
      <w:pPr>
        <w:spacing w:before="160" w:after="160"/>
        <w:ind w:firstLine="720"/>
        <w:jc w:val="both"/>
      </w:pPr>
      <w:r>
        <w:rPr>
          <w:rFonts w:ascii="Palatino Linotype" w:cs="Palatino Linotype" w:eastAsia="Palatino Linotype" w:hAnsi="Palatino Linotype"/>
          <w:sz w:val="24"/>
          <w:szCs w:val="24"/>
        </w:rPr>
        <w:t xml:space="preserve">The theology of restoration is one of the most beautiful and most counter-cultural aspects of the Gospel. The God revealed in Scripture is the God who 'restoreth my soul' (Psalm 23:3), who made a post-denial commission for Peter, who pursued Jonah to the depths and called him back to Nineveh, who met Paul on the road to Damascus and turned the persecutor of the Church into its greatest missionary. Restoration is not merely a pastoral programme. It is a revelation of God's character.</w:t>
      </w:r>
    </w:p>
    <w:p>
      <w:pPr>
        <w:spacing w:before="160" w:after="160"/>
        <w:ind w:firstLine="720"/>
        <w:jc w:val="both"/>
      </w:pPr>
      <w:r>
        <w:rPr>
          <w:rFonts w:ascii="Palatino Linotype" w:cs="Palatino Linotype" w:eastAsia="Palatino Linotype" w:hAnsi="Palatino Linotype"/>
          <w:sz w:val="24"/>
          <w:szCs w:val="24"/>
        </w:rPr>
        <w:t xml:space="preserve">For the minister who has fallen, the path of restoration is real and accessible, but it is not easy or instant. It requires genuine repentance — not the repentance of consequences but the repentance of conviction, the deep inward turning of the heart that produces lasting change. It requires submission to the correction and guidance of appropriate spiritual oversight. It requires time — time for the work of healing to take root, for trust to be rebuilt, for the fruit of genuine change to be visible. And it requires a community of grace that is willing to walk the restoration journey with the minister rather than simply watching from a safe distance.</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"Create in me a clean heart, O God; and renew a right spirit within me." </w:t>
      </w:r>
      <w:r>
        <w:rPr>
          <w:rFonts w:ascii="Palatino Linotype" w:cs="Palatino Linotype" w:eastAsia="Palatino Linotype" w:hAnsi="Palatino Linotype"/>
          <w:b/>
          <w:bCs/>
          <w:color w:val="1B2A6B"/>
          <w:sz w:val="22"/>
          <w:szCs w:val="22"/>
        </w:rPr>
        <w:t xml:space="preserve">— Psalm 51:10</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r>
        <w:t xml:space="preserve"/>
      </w:r>
    </w:p>
    <w:p>
      <w:pPr>
        <w:spacing w:before="360" w:after="80"/>
        <w:jc w:val="center"/>
      </w:pPr>
      <w:r>
        <w:rPr>
          <w:rFonts w:ascii="Palatino Linotype" w:cs="Palatino Linotype" w:eastAsia="Palatino Linotype" w:hAnsi="Palatino Linotype"/>
          <w:b/>
          <w:bCs/>
          <w:color w:val="B8860B"/>
          <w:sz w:val="26"/>
          <w:szCs w:val="26"/>
        </w:rPr>
        <w:t xml:space="preserve">CHAPTER TWELVE</w:t>
      </w:r>
    </w:p>
    <w:p>
      <w:pPr>
        <w:spacing w:before="480" w:after="240"/>
        <w:jc w:val="center"/>
      </w:pPr>
      <w:r>
        <w:rPr>
          <w:rFonts w:ascii="Palatino Linotype" w:cs="Palatino Linotype" w:eastAsia="Palatino Linotype" w:hAnsi="Palatino Linotype"/>
          <w:b/>
          <w:bCs/>
          <w:color w:val="1B2A6B"/>
          <w:sz w:val="36"/>
          <w:szCs w:val="36"/>
        </w:rPr>
        <w:t xml:space="preserve">Unity, Submission, and the Covering of Authority</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for evermore." </w:t>
      </w:r>
      <w:r>
        <w:rPr>
          <w:rFonts w:ascii="Palatino Linotype" w:cs="Palatino Linotype" w:eastAsia="Palatino Linotype" w:hAnsi="Palatino Linotype"/>
          <w:b/>
          <w:bCs/>
          <w:color w:val="1B2A6B"/>
          <w:sz w:val="22"/>
          <w:szCs w:val="22"/>
        </w:rPr>
        <w:t xml:space="preserve">— Psalm 133:1-3</w:t>
      </w:r>
    </w:p>
    <w:p>
      <w:pPr>
        <w:spacing w:before="320" w:after="160"/>
      </w:pPr>
      <w:r>
        <w:rPr>
          <w:rFonts w:ascii="Palatino Linotype" w:cs="Palatino Linotype" w:eastAsia="Palatino Linotype" w:hAnsi="Palatino Linotype"/>
          <w:b/>
          <w:bCs/>
          <w:color w:val="1B2A6B"/>
          <w:sz w:val="26"/>
          <w:szCs w:val="26"/>
        </w:rPr>
        <w:t xml:space="preserve">Unity as a Divine Command</w:t>
      </w:r>
    </w:p>
    <w:p>
      <w:pPr>
        <w:spacing w:before="160" w:after="160"/>
        <w:ind w:firstLine="720"/>
        <w:jc w:val="both"/>
      </w:pPr>
      <w:r>
        <w:rPr>
          <w:rFonts w:ascii="Palatino Linotype" w:cs="Palatino Linotype" w:eastAsia="Palatino Linotype" w:hAnsi="Palatino Linotype"/>
          <w:sz w:val="24"/>
          <w:szCs w:val="24"/>
        </w:rPr>
        <w:t xml:space="preserve">The Year of Unity 2026 is not merely an organizational theme. It is a prophetic mandate. The declaration of Chief Apostle Sir Darrindel Hoyte-Johnson that this year belongs to unity is a call to the entire fellowship of The Mystical Order to lay aside the divisions, the competitions, the historical grievances, and the cultural parochialisms that have at times fragmented what God has called to be one. Psalm 133 does not present unity as a preference or a possibility. It presents it as an occasion for divine blessing — 'there the LORD commanded the blessing, even life for evermore.' Where unity exists, life flows. Where division prevails, blessing is withheld.</w:t>
      </w:r>
    </w:p>
    <w:p>
      <w:pPr>
        <w:spacing w:before="160" w:after="160"/>
        <w:ind w:firstLine="720"/>
        <w:jc w:val="both"/>
      </w:pPr>
      <w:r>
        <w:rPr>
          <w:rFonts w:ascii="Palatino Linotype" w:cs="Palatino Linotype" w:eastAsia="Palatino Linotype" w:hAnsi="Palatino Linotype"/>
          <w:sz w:val="24"/>
          <w:szCs w:val="24"/>
        </w:rPr>
        <w:t xml:space="preserve">The minister is a key agent of unity. By their teaching, their conduct, their relationships, and their institutional alignments, the minister either builds unity or erodes it. The minister who uses the pulpit to stoke divisions, who builds a personal following at the expense of the wider fellowship, who refuses to honour colleagues outside their immediate circle, who treats the network of the Order as a means of personal advancement rather than a community of mutual service — this minister is working against the Year of Unity with every act, whether or not they attend the unity conferences.</w:t>
      </w:r>
    </w:p>
    <w:p>
      <w:pPr>
        <w:spacing w:before="320" w:after="160"/>
      </w:pPr>
      <w:r>
        <w:rPr>
          <w:rFonts w:ascii="Palatino Linotype" w:cs="Palatino Linotype" w:eastAsia="Palatino Linotype" w:hAnsi="Palatino Linotype"/>
          <w:b/>
          <w:bCs/>
          <w:color w:val="1B2A6B"/>
          <w:sz w:val="26"/>
          <w:szCs w:val="26"/>
        </w:rPr>
        <w:t xml:space="preserve">The Theology of Submission</w:t>
      </w:r>
    </w:p>
    <w:p>
      <w:pPr>
        <w:spacing w:before="160" w:after="160"/>
        <w:ind w:firstLine="720"/>
        <w:jc w:val="both"/>
      </w:pPr>
      <w:r>
        <w:rPr>
          <w:rFonts w:ascii="Palatino Linotype" w:cs="Palatino Linotype" w:eastAsia="Palatino Linotype" w:hAnsi="Palatino Linotype"/>
          <w:sz w:val="24"/>
          <w:szCs w:val="24"/>
        </w:rPr>
        <w:t xml:space="preserve">Submission is among the most misunderstood concepts in ministerial theology. It is misunderstood by those who abuse it, using it to demand unquestioning compliance and thus silencing legitimate prophetic challenge. And it is misunderstood by those who resist it, treating every structure of authority as a threat to their personal freedom and God-given calling. The biblical theology of submission is neither of these distortions.</w:t>
      </w:r>
    </w:p>
    <w:p>
      <w:pPr>
        <w:spacing w:before="160" w:after="160"/>
        <w:ind w:firstLine="720"/>
        <w:jc w:val="both"/>
      </w:pPr>
      <w:r>
        <w:rPr>
          <w:rFonts w:ascii="Palatino Linotype" w:cs="Palatino Linotype" w:eastAsia="Palatino Linotype" w:hAnsi="Palatino Linotype"/>
          <w:sz w:val="24"/>
          <w:szCs w:val="24"/>
        </w:rPr>
        <w:t xml:space="preserve">To submit, in the New Testament sense, is to place oneself under the ordered arrangement of God's community, not for the benefit of the authority above but for the benefit of the whole community and for the health of the individual soul. Hebrews 13:17 says to obey those who have the rule and to submit yourselves 'for they watch for your souls.' The submission is for the sake of the soul being submitted. The authority is a gift extended to the community for its protection and flourishing, not a mechanism for the dominance of the powerful over the weak.</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"Submitting yourselves one to another in the fear of God." </w:t>
      </w:r>
      <w:r>
        <w:rPr>
          <w:rFonts w:ascii="Palatino Linotype" w:cs="Palatino Linotype" w:eastAsia="Palatino Linotype" w:hAnsi="Palatino Linotype"/>
          <w:b/>
          <w:bCs/>
          <w:color w:val="1B2A6B"/>
          <w:sz w:val="22"/>
          <w:szCs w:val="22"/>
        </w:rPr>
        <w:t xml:space="preserve">— Ephesians 5:21</w:t>
      </w:r>
    </w:p>
    <w:p>
      <w:pPr>
        <w:spacing w:before="320" w:after="160"/>
      </w:pPr>
      <w:r>
        <w:rPr>
          <w:rFonts w:ascii="Palatino Linotype" w:cs="Palatino Linotype" w:eastAsia="Palatino Linotype" w:hAnsi="Palatino Linotype"/>
          <w:b/>
          <w:bCs/>
          <w:color w:val="1B2A6B"/>
          <w:sz w:val="26"/>
          <w:szCs w:val="26"/>
        </w:rPr>
        <w:t xml:space="preserve">The Covering of Authority</w:t>
      </w:r>
    </w:p>
    <w:p>
      <w:pPr>
        <w:spacing w:before="160" w:after="160"/>
        <w:ind w:firstLine="720"/>
        <w:jc w:val="both"/>
      </w:pPr>
      <w:r>
        <w:rPr>
          <w:rFonts w:ascii="Palatino Linotype" w:cs="Palatino Linotype" w:eastAsia="Palatino Linotype" w:hAnsi="Palatino Linotype"/>
          <w:sz w:val="24"/>
          <w:szCs w:val="24"/>
        </w:rPr>
        <w:t xml:space="preserve">In the Spiritual Baptist tradition, the concept of spiritual covering is deeply important. No minister is called to function alone and uncovered. Every minister operates within a chain of spiritual oversight that connects them to the wider body of the Church, disciplines them in moments of error, affirms them in moments of gifting, and protects them in moments of spiritual warfare. The minister who rejects this covering in the name of independence is not walking in freedom. They are walking in danger.</w:t>
      </w:r>
    </w:p>
    <w:p>
      <w:pPr>
        <w:spacing w:before="160" w:after="160"/>
        <w:ind w:firstLine="720"/>
        <w:jc w:val="both"/>
      </w:pPr>
      <w:r>
        <w:rPr>
          <w:rFonts w:ascii="Palatino Linotype" w:cs="Palatino Linotype" w:eastAsia="Palatino Linotype" w:hAnsi="Palatino Linotype"/>
          <w:sz w:val="24"/>
          <w:szCs w:val="24"/>
        </w:rPr>
        <w:t xml:space="preserve">The covering of authority is expressed in practical submission to the governance structures of the Order: the reporting of ministerial activities to appropriate oversight, the seeking of counsel before making significant decisions that affect the community, the willingness to have one's ministry evaluated and affirmed by those in senior positions, and the gracious acceptance of correction when it is provided. These are not bureaucratic obligations. They are spiritual disciplines that reflect an understanding of the communal nature of the body of Christ.</w:t>
      </w:r>
    </w:p>
    <w:p>
      <w:pPr>
        <w:spacing w:before="160" w:after="160"/>
        <w:ind w:firstLine="720"/>
        <w:jc w:val="both"/>
      </w:pPr>
      <w:r>
        <w:rPr>
          <w:rFonts w:ascii="Palatino Linotype" w:cs="Palatino Linotype" w:eastAsia="Palatino Linotype" w:hAnsi="Palatino Linotype"/>
          <w:sz w:val="24"/>
          <w:szCs w:val="24"/>
        </w:rPr>
        <w:t xml:space="preserve">At the same time, the covering of authority is a two-way covenant. Those who provide covering have obligations toward those they cover. The senior leader who provides covering must do so not merely in name but in practice — actually investing in the ministers under their care, actually praying for and with them, actually being accessible in moments of pastoral crisis, actually providing the kind of spiritual and moral guidance that makes the concept of covering meaningful rather than merely institutional.</w:t>
      </w:r>
    </w:p>
    <w:p>
      <w:pPr>
        <w:spacing w:before="320" w:after="160"/>
      </w:pPr>
      <w:r>
        <w:rPr>
          <w:rFonts w:ascii="Palatino Linotype" w:cs="Palatino Linotype" w:eastAsia="Palatino Linotype" w:hAnsi="Palatino Linotype"/>
          <w:b/>
          <w:bCs/>
          <w:color w:val="1B2A6B"/>
          <w:sz w:val="26"/>
          <w:szCs w:val="26"/>
        </w:rPr>
        <w:t xml:space="preserve">Building a Culture of Unity in the Local Assembly</w:t>
      </w:r>
    </w:p>
    <w:p>
      <w:pPr>
        <w:spacing w:before="160" w:after="160"/>
        <w:ind w:firstLine="720"/>
        <w:jc w:val="both"/>
      </w:pPr>
      <w:r>
        <w:rPr>
          <w:rFonts w:ascii="Palatino Linotype" w:cs="Palatino Linotype" w:eastAsia="Palatino Linotype" w:hAnsi="Palatino Linotype"/>
          <w:sz w:val="24"/>
          <w:szCs w:val="24"/>
        </w:rPr>
        <w:t xml:space="preserve">The minister's most direct sphere of influence for the cultivation of unity is the local assembly. In the local church, chapel, or ministerial unit, the culture of unity or division is largely set by the senior minister. A minister who honours every member publicly, who resolves conflicts quickly and transparently, who creates space for different voices to be heard, who resists the temptation to build a ministry around personality, and who consistently points the congregation toward Jesus as the centre of their common life, is a minister who is building the culture that makes true unity possible.</w:t>
      </w:r>
    </w:p>
    <w:p>
      <w:pPr>
        <w:spacing w:before="160" w:after="160"/>
        <w:ind w:firstLine="720"/>
        <w:jc w:val="both"/>
      </w:pPr>
      <w:r>
        <w:rPr>
          <w:rFonts w:ascii="Palatino Linotype" w:cs="Palatino Linotype" w:eastAsia="Palatino Linotype" w:hAnsi="Palatino Linotype"/>
          <w:sz w:val="24"/>
          <w:szCs w:val="24"/>
        </w:rPr>
        <w:t xml:space="preserve">Unity is not the absence of difference. It is the maturity to hold differences within a framework of covenant love. It is the willingness to say, 'I disagree with your approach, and I am committed to our relationship.' It is the practice of preferring one another in honour, of bearing one another's burdens, of forbearing one another in love. These practices, when they become the culture of a community, create the conditions in which the blessing of Psalm 133 flows. They create communities into which the world looks and says, in awe, 'See how they love one another.' And that testimony is among the most powerful forms of evangelism available to the Church of Jesus Christ.</w:t>
      </w:r>
    </w:p>
    <w:p>
      <w:pPr>
        <w:spacing w:before="160" w:after="160"/>
        <w:ind w:firstLine="720"/>
        <w:jc w:val="both"/>
      </w:pPr>
      <w:r>
        <w:rPr>
          <w:rFonts w:ascii="Palatino Linotype" w:cs="Palatino Linotype" w:eastAsia="Palatino Linotype" w:hAnsi="Palatino Linotype"/>
          <w:sz w:val="24"/>
          <w:szCs w:val="24"/>
        </w:rPr>
        <w:t xml:space="preserve">As this volume draws to its close, let every minister who reads these words carry with them the solemn conviction that they are placed in position not to receive service but to render it; not to consume the flock but to feed it; not to dispense their own wisdom but to transmit the pure, unaltered, uncompromised Word of the Living God. This is the honour. This is the burden. This is the joy.</w:t>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"I have no greater joy than to hear that my children walk in truth." </w:t>
      </w:r>
      <w:r>
        <w:rPr>
          <w:rFonts w:ascii="Palatino Linotype" w:cs="Palatino Linotype" w:eastAsia="Palatino Linotype" w:hAnsi="Palatino Linotype"/>
          <w:b/>
          <w:bCs/>
          <w:color w:val="1B2A6B"/>
          <w:sz w:val="22"/>
          <w:szCs w:val="22"/>
        </w:rPr>
        <w:t xml:space="preserve">— 3 John 1:4</w:t>
      </w:r>
    </w:p>
    <w:p>
      <w:r>
        <w:t xml:space="preserve"/>
      </w:r>
    </w:p>
    <w:p>
      <w:pPr>
        <w:spacing w:before="240" w:after="240"/>
        <w:jc w:val="center"/>
      </w:pPr>
      <w:r>
        <w:rPr>
          <w:rFonts w:ascii="Palatino Linotype" w:cs="Palatino Linotype" w:eastAsia="Palatino Linotype" w:hAnsi="Palatino Linotype"/>
          <w:color w:val="B8860B"/>
          <w:sz w:val="24"/>
          <w:szCs w:val="24"/>
        </w:rPr>
        <w:t xml:space="preserve">✶  ✶  ✶</w:t>
      </w:r>
    </w:p>
    <w:p>
      <w:r>
        <w:br w:type="page"/>
      </w:r>
    </w:p>
    <w:p>
      <w:pPr>
        <w:spacing w:before="480" w:after="240"/>
        <w:jc w:val="center"/>
      </w:pPr>
      <w:r>
        <w:rPr>
          <w:rFonts w:ascii="Palatino Linotype" w:cs="Palatino Linotype" w:eastAsia="Palatino Linotype" w:hAnsi="Palatino Linotype"/>
          <w:b/>
          <w:bCs/>
          <w:color w:val="1B2A6B"/>
          <w:sz w:val="36"/>
          <w:szCs w:val="36"/>
        </w:rPr>
        <w:t xml:space="preserve">EPILOGUE</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This first volume of Godfrey's Handbook on Morals, Dogmas, Ethics, Confidentiality, and Behaviour has been a labour of love offered in the service of the Church. As I lay down my pen at the end of these twelve chapters, I am aware both of how much has been said and of how much remains to be said. The richness and the complexity of the ministerial calling are inexhaustible, and every chapter of this volume could itself be expanded into a volume of its own.</w:t>
      </w:r>
    </w:p>
    <w:p>
      <w:pPr>
        <w:spacing w:before="160" w:after="160"/>
        <w:ind w:firstLine="720"/>
        <w:jc w:val="both"/>
      </w:pPr>
      <w:r>
        <w:rPr>
          <w:rFonts w:ascii="Palatino Linotype" w:cs="Palatino Linotype" w:eastAsia="Palatino Linotype" w:hAnsi="Palatino Linotype"/>
          <w:sz w:val="24"/>
          <w:szCs w:val="24"/>
        </w:rPr>
        <w:t xml:space="preserve">What I hope has emerged from these pages is not a list of rules to be followed but a vision to be embraced: the vision of ministry as God designed it, conducted by men and women of genuine character, deep doctrinal grounding, sound ethical practice, and unwavering integrity. This is the ministry that transforms communities. This is the ministry that silences the critics of the Church not through argument but through example. This is the ministry that feeds the people the Word of God in its purity and power and trusts that Word to do what only God's Word can do.</w:t>
      </w:r>
    </w:p>
    <w:p>
      <w:pPr>
        <w:spacing w:before="160" w:after="160"/>
        <w:ind w:firstLine="720"/>
        <w:jc w:val="both"/>
      </w:pPr>
      <w:r>
        <w:rPr>
          <w:rFonts w:ascii="Palatino Linotype" w:cs="Palatino Linotype" w:eastAsia="Palatino Linotype" w:hAnsi="Palatino Linotype"/>
          <w:sz w:val="24"/>
          <w:szCs w:val="24"/>
        </w:rPr>
        <w:t xml:space="preserve">Volume Two will address further dimensions of ministerial life and practice, including the minister's spiritual disciplines, the theology of suffering in ministry, pastoral care for specific populations, and the minister's responsibility to the wider community. But for now, may Volume One serve its purpose: to remind you why you were placed in position, to call you back to the foundations if you have drifted, and to strengthen your hands for the sacred work to which God has appointed you.</w:t>
      </w:r>
    </w:p>
    <w:p>
      <w:pPr>
        <w:spacing w:before="160" w:after="160"/>
        <w:ind w:firstLine="720"/>
        <w:jc w:val="both"/>
      </w:pPr>
      <w:r>
        <w:rPr>
          <w:rFonts w:ascii="Palatino Linotype" w:cs="Palatino Linotype" w:eastAsia="Palatino Linotype" w:hAnsi="Palatino Linotype"/>
          <w:sz w:val="24"/>
          <w:szCs w:val="24"/>
        </w:rPr>
        <w:t xml:space="preserve">The Year of Unity 2026 calls us forward. Let us go forward together — holy in character, sound in doctrine, blameless in conduct, faithful in trust, and bold in the preaching of the Word that does not return void. To God alone be the glory.</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"So shall my word be that goeth forth out of my mouth: it shall not return unto me void, but it shall accomplish that which I please, and it shall prosper in the thing whereto I sent it." </w:t>
      </w:r>
      <w:r>
        <w:rPr>
          <w:rFonts w:ascii="Palatino Linotype" w:cs="Palatino Linotype" w:eastAsia="Palatino Linotype" w:hAnsi="Palatino Linotype"/>
          <w:b/>
          <w:bCs/>
          <w:color w:val="1B2A6B"/>
          <w:sz w:val="22"/>
          <w:szCs w:val="22"/>
        </w:rPr>
        <w:t xml:space="preserve">— Isaiah 55:11</w:t>
      </w:r>
    </w:p>
    <w:p>
      <w:r>
        <w:t xml:space="preserve"/>
      </w:r>
    </w:p>
    <w:p>
      <w:pPr>
        <w:spacing w:before="160" w:after="160"/>
        <w:jc w:val="center"/>
      </w:pPr>
      <w:r>
        <w:rPr>
          <w:rFonts w:ascii="Palatino Linotype" w:cs="Palatino Linotype" w:eastAsia="Palatino Linotype" w:hAnsi="Palatino Linotype"/>
          <w:b/>
          <w:bCs/>
          <w:color w:val="1B2A6B"/>
          <w:sz w:val="24"/>
          <w:szCs w:val="24"/>
        </w:rPr>
        <w:t xml:space="preserve">Patriarch Godfrey Gregg, D.Div.</w:t>
      </w:r>
    </w:p>
    <w:p>
      <w:pPr>
        <w:spacing w:before="160" w:after="160"/>
        <w:jc w:val="center"/>
      </w:pPr>
      <w:r>
        <w:rPr>
          <w:rFonts w:ascii="Palatino Linotype" w:cs="Palatino Linotype" w:eastAsia="Palatino Linotype" w:hAnsi="Palatino Linotype"/>
          <w:b w:val="false"/>
          <w:bCs w:val="false"/>
          <w:color w:val="1B2A6B"/>
          <w:sz w:val="22"/>
          <w:szCs w:val="22"/>
        </w:rPr>
        <w:t xml:space="preserve">Grand Commanding Officer, The Mystical Order of Spiritual Baptist Inc.</w:t>
      </w:r>
    </w:p>
    <w:p>
      <w:pPr>
        <w:spacing w:before="160" w:after="160"/>
        <w:jc w:val="center"/>
      </w:pPr>
      <w:r>
        <w:rPr>
          <w:rFonts w:ascii="Palatino Linotype" w:cs="Palatino Linotype" w:eastAsia="Palatino Linotype" w:hAnsi="Palatino Linotype"/>
          <w:b w:val="false"/>
          <w:bCs w:val="false"/>
          <w:color w:val="B8860B"/>
          <w:sz w:val="22"/>
          <w:szCs w:val="22"/>
        </w:rPr>
        <w:t xml:space="preserve">Brooklyn, New York | Year of Unity 2026</w:t>
      </w:r>
    </w:p>
    <w:p>
      <w:r>
        <w:br w:type="page"/>
      </w:r>
    </w:p>
    <w:p>
      <w:pPr>
        <w:spacing w:before="480" w:after="240"/>
        <w:jc w:val="center"/>
      </w:pPr>
      <w:r>
        <w:rPr>
          <w:rFonts w:ascii="Palatino Linotype" w:cs="Palatino Linotype" w:eastAsia="Palatino Linotype" w:hAnsi="Palatino Linotype"/>
          <w:b/>
          <w:bCs/>
          <w:color w:val="1B2A6B"/>
          <w:sz w:val="36"/>
          <w:szCs w:val="36"/>
        </w:rPr>
        <w:t xml:space="preserve">THANK YOU TO THE READERS</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To every person who has taken up this volume and read it to its end, I extend my deepest and most sincere gratitude. You have given the most precious thing you possess — your time — to engage with these pages. That investment is not lost. Every truth received and acted upon, every conviction renewed, every standard recommitted to, is a fruit that will multiply in the lives of the people you serve.</w:t>
      </w:r>
    </w:p>
    <w:p>
      <w:pPr>
        <w:spacing w:before="160" w:after="160"/>
        <w:ind w:firstLine="720"/>
        <w:jc w:val="both"/>
      </w:pPr>
      <w:r>
        <w:rPr>
          <w:rFonts w:ascii="Palatino Linotype" w:cs="Palatino Linotype" w:eastAsia="Palatino Linotype" w:hAnsi="Palatino Linotype"/>
          <w:sz w:val="24"/>
          <w:szCs w:val="24"/>
        </w:rPr>
        <w:t xml:space="preserve">Whether you are a seasoned patriarch who has walked these roads for decades, a newly ordained minister stepping into your first pastoral charge, an elder navigating the complex realities of Caribbean diaspora ministry, or a student preparing for ordination, I trust that something in these pages has spoken to your particular moment and particular need. The Word of God is alive and active, and I have attempted to keep it at the centre of every page.</w:t>
      </w:r>
    </w:p>
    <w:p>
      <w:pPr>
        <w:spacing w:before="160" w:after="160"/>
        <w:ind w:firstLine="720"/>
        <w:jc w:val="both"/>
      </w:pPr>
      <w:r>
        <w:rPr>
          <w:rFonts w:ascii="Palatino Linotype" w:cs="Palatino Linotype" w:eastAsia="Palatino Linotype" w:hAnsi="Palatino Linotype"/>
          <w:sz w:val="24"/>
          <w:szCs w:val="24"/>
        </w:rPr>
        <w:t xml:space="preserve">I ask for your gracious understanding in areas where the treatment has been incomplete. No handbook exhausts a subject. No author sees all the angles. I welcome your engagement, your disagreement, your additions, and your corrections, offered in the spirit of the unity this year calls us to. The conversation this book begins is more important than the book itself.</w:t>
      </w:r>
    </w:p>
    <w:p>
      <w:pPr>
        <w:spacing w:before="160" w:after="160"/>
        <w:ind w:firstLine="720"/>
        <w:jc w:val="both"/>
      </w:pPr>
      <w:r>
        <w:rPr>
          <w:rFonts w:ascii="Palatino Linotype" w:cs="Palatino Linotype" w:eastAsia="Palatino Linotype" w:hAnsi="Palatino Linotype"/>
          <w:sz w:val="24"/>
          <w:szCs w:val="24"/>
        </w:rPr>
        <w:t xml:space="preserve">Share this volume with your colleagues. Teach from it in your ministerial training programmes. Use it as a discussion text in your leadership retreats and council meetings. Allow it to provoke the conversations that need to be had, and allow those conversations to be guided by the Spirit who searches all things and leads us into all truth.</w:t>
      </w:r>
    </w:p>
    <w:p>
      <w:pPr>
        <w:spacing w:before="160" w:after="160"/>
        <w:ind w:firstLine="720"/>
        <w:jc w:val="both"/>
      </w:pPr>
      <w:r>
        <w:rPr>
          <w:rFonts w:ascii="Palatino Linotype" w:cs="Palatino Linotype" w:eastAsia="Palatino Linotype" w:hAnsi="Palatino Linotype"/>
          <w:sz w:val="24"/>
          <w:szCs w:val="24"/>
        </w:rPr>
        <w:t xml:space="preserve">Most of all, go and serve the people God has placed in your care. Feed them the Word. Love them with consistency. Guard their trust with your life. And when the Chief Shepherd appears, may you hear the only words that ultimately matter: 'Well done, thou good and faithful servant.'</w:t>
      </w:r>
    </w:p>
    <w:p>
      <w:r>
        <w:t xml:space="preserve"/>
      </w:r>
    </w:p>
    <w:p>
      <w:pPr>
        <w:pBdr>
          <w:left w:val="single" w:color="B8860B" w:sz="8" w:space="12"/>
        </w:pBdr>
        <w:spacing w:before="200" w:after="200"/>
        <w:ind w:left="720" w:right="720"/>
        <w:jc w:val="center"/>
      </w:pPr>
      <w:r>
        <w:rPr>
          <w:rFonts w:ascii="Palatino Linotype" w:cs="Palatino Linotype" w:eastAsia="Palatino Linotype" w:hAnsi="Palatino Linotype"/>
          <w:i/>
          <w:iCs/>
          <w:color w:val="000000"/>
          <w:sz w:val="22"/>
          <w:szCs w:val="22"/>
        </w:rPr>
        <w:t xml:space="preserve">"His lord said unto him, Well done, thou good and faithful servant: thou hast been faithful over a few things, I will make thee ruler over many things: enter thou into the joy of thy lord." </w:t>
      </w:r>
      <w:r>
        <w:rPr>
          <w:rFonts w:ascii="Palatino Linotype" w:cs="Palatino Linotype" w:eastAsia="Palatino Linotype" w:hAnsi="Palatino Linotype"/>
          <w:b/>
          <w:bCs/>
          <w:color w:val="1B2A6B"/>
          <w:sz w:val="22"/>
          <w:szCs w:val="22"/>
        </w:rPr>
        <w:t xml:space="preserve">— Matthew 25:21</w:t>
      </w:r>
    </w:p>
    <w:p>
      <w:r>
        <w:t xml:space="preserve"/>
      </w:r>
    </w:p>
    <w:p>
      <w:pPr>
        <w:spacing w:before="160" w:after="160"/>
        <w:jc w:val="center"/>
      </w:pPr>
      <w:r>
        <w:rPr>
          <w:rFonts w:ascii="Palatino Linotype" w:cs="Palatino Linotype" w:eastAsia="Palatino Linotype" w:hAnsi="Palatino Linotype"/>
          <w:b w:val="false"/>
          <w:bCs w:val="false"/>
          <w:color w:val="1B2A6B"/>
          <w:sz w:val="22"/>
          <w:szCs w:val="22"/>
        </w:rPr>
        <w:t xml:space="preserve">In His Service and for His Glory,</w:t>
      </w:r>
    </w:p>
    <w:p>
      <w:pPr>
        <w:spacing w:before="160" w:after="160"/>
        <w:jc w:val="center"/>
      </w:pPr>
      <w:r>
        <w:rPr>
          <w:rFonts w:ascii="Palatino Linotype" w:cs="Palatino Linotype" w:eastAsia="Palatino Linotype" w:hAnsi="Palatino Linotype"/>
          <w:b/>
          <w:bCs/>
          <w:color w:val="1B2A6B"/>
          <w:sz w:val="24"/>
          <w:szCs w:val="24"/>
        </w:rPr>
        <w:t xml:space="preserve">Patriarch Godfrey Gregg, D.Div.</w:t>
      </w:r>
    </w:p>
    <w:p>
      <w:r>
        <w:br w:type="page"/>
      </w:r>
    </w:p>
    <w:p>
      <w:pPr>
        <w:spacing w:before="480" w:after="240"/>
        <w:jc w:val="center"/>
      </w:pPr>
      <w:r>
        <w:rPr>
          <w:rFonts w:ascii="Palatino Linotype" w:cs="Palatino Linotype" w:eastAsia="Palatino Linotype" w:hAnsi="Palatino Linotype"/>
          <w:b/>
          <w:bCs/>
          <w:color w:val="1B2A6B"/>
          <w:sz w:val="36"/>
          <w:szCs w:val="36"/>
        </w:rPr>
        <w:t xml:space="preserve">APPENDIX A</w:t>
      </w:r>
    </w:p>
    <w:p>
      <w:pPr>
        <w:spacing w:before="160" w:after="160"/>
        <w:jc w:val="center"/>
      </w:pPr>
      <w:r>
        <w:rPr>
          <w:rFonts w:ascii="Palatino Linotype" w:cs="Palatino Linotype" w:eastAsia="Palatino Linotype" w:hAnsi="Palatino Linotype"/>
          <w:b/>
          <w:bCs/>
          <w:color w:val="1B2A6B"/>
          <w:sz w:val="28"/>
          <w:szCs w:val="28"/>
        </w:rPr>
        <w:t xml:space="preserve">Scripture Index</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The following is a guide to the principal Scripture passages referenced throughout this volume. Readers are encouraged to locate each passage in its full context within the King James Version of the Holy Bible.</w:t>
      </w:r>
    </w:p>
    <w:p>
      <w:r>
        <w:t xml:space="preserve"/>
      </w:r>
    </w:p>
    <w:p>
      <w:pPr>
        <w:spacing w:before="60" w:after="60"/>
        <w:ind w:left="360"/>
        <w:jc w:val="left"/>
      </w:pPr>
      <w:r>
        <w:rPr>
          <w:rFonts w:ascii="Palatino Linotype" w:cs="Palatino Linotype" w:eastAsia="Palatino Linotype" w:hAnsi="Palatino Linotype"/>
          <w:sz w:val="22"/>
          <w:szCs w:val="22"/>
        </w:rPr>
        <w:t xml:space="preserve">Genesis — The foundational theology of the Imago Dei and human dignity.</w:t>
      </w:r>
    </w:p>
    <w:p>
      <w:pPr>
        <w:spacing w:before="60" w:after="60"/>
        <w:ind w:left="360"/>
        <w:jc w:val="left"/>
      </w:pPr>
      <w:r>
        <w:rPr>
          <w:rFonts w:ascii="Palatino Linotype" w:cs="Palatino Linotype" w:eastAsia="Palatino Linotype" w:hAnsi="Palatino Linotype"/>
          <w:sz w:val="22"/>
          <w:szCs w:val="22"/>
        </w:rPr>
        <w:t xml:space="preserve">Psalm 23 — The shepherd image and pastoral calling.</w:t>
      </w:r>
    </w:p>
    <w:p>
      <w:pPr>
        <w:spacing w:before="60" w:after="60"/>
        <w:ind w:left="360"/>
        <w:jc w:val="left"/>
      </w:pPr>
      <w:r>
        <w:rPr>
          <w:rFonts w:ascii="Palatino Linotype" w:cs="Palatino Linotype" w:eastAsia="Palatino Linotype" w:hAnsi="Palatino Linotype"/>
          <w:sz w:val="22"/>
          <w:szCs w:val="22"/>
        </w:rPr>
        <w:t xml:space="preserve">Psalm 51:10 — The prayer of restoration after moral failure.</w:t>
      </w:r>
    </w:p>
    <w:p>
      <w:pPr>
        <w:spacing w:before="60" w:after="60"/>
        <w:ind w:left="360"/>
        <w:jc w:val="left"/>
      </w:pPr>
      <w:r>
        <w:rPr>
          <w:rFonts w:ascii="Palatino Linotype" w:cs="Palatino Linotype" w:eastAsia="Palatino Linotype" w:hAnsi="Palatino Linotype"/>
          <w:sz w:val="22"/>
          <w:szCs w:val="22"/>
        </w:rPr>
        <w:t xml:space="preserve">Psalm 82:3-4 — The defence of the vulnerable as a ministerial obligation.</w:t>
      </w:r>
    </w:p>
    <w:p>
      <w:pPr>
        <w:spacing w:before="60" w:after="60"/>
        <w:ind w:left="360"/>
        <w:jc w:val="left"/>
      </w:pPr>
      <w:r>
        <w:rPr>
          <w:rFonts w:ascii="Palatino Linotype" w:cs="Palatino Linotype" w:eastAsia="Palatino Linotype" w:hAnsi="Palatino Linotype"/>
          <w:sz w:val="22"/>
          <w:szCs w:val="22"/>
        </w:rPr>
        <w:t xml:space="preserve">Psalm 101:3 — Personal holiness and the discipline of the eyes.</w:t>
      </w:r>
    </w:p>
    <w:p>
      <w:pPr>
        <w:spacing w:before="60" w:after="60"/>
        <w:ind w:left="360"/>
        <w:jc w:val="left"/>
      </w:pPr>
      <w:r>
        <w:rPr>
          <w:rFonts w:ascii="Palatino Linotype" w:cs="Palatino Linotype" w:eastAsia="Palatino Linotype" w:hAnsi="Palatino Linotype"/>
          <w:sz w:val="22"/>
          <w:szCs w:val="22"/>
        </w:rPr>
        <w:t xml:space="preserve">Psalm 133:1-3 — The theology and blessing of unity.</w:t>
      </w:r>
    </w:p>
    <w:p>
      <w:pPr>
        <w:spacing w:before="60" w:after="60"/>
        <w:ind w:left="360"/>
        <w:jc w:val="left"/>
      </w:pPr>
      <w:r>
        <w:rPr>
          <w:rFonts w:ascii="Palatino Linotype" w:cs="Palatino Linotype" w:eastAsia="Palatino Linotype" w:hAnsi="Palatino Linotype"/>
          <w:sz w:val="22"/>
          <w:szCs w:val="22"/>
        </w:rPr>
        <w:t xml:space="preserve">Proverbs 4:23 — The keeping of the heart.</w:t>
      </w:r>
    </w:p>
    <w:p>
      <w:pPr>
        <w:spacing w:before="60" w:after="60"/>
        <w:ind w:left="360"/>
        <w:jc w:val="left"/>
      </w:pPr>
      <w:r>
        <w:rPr>
          <w:rFonts w:ascii="Palatino Linotype" w:cs="Palatino Linotype" w:eastAsia="Palatino Linotype" w:hAnsi="Palatino Linotype"/>
          <w:sz w:val="22"/>
          <w:szCs w:val="22"/>
        </w:rPr>
        <w:t xml:space="preserve">Proverbs 10:9 — Integrity and the sure-footed walk.</w:t>
      </w:r>
    </w:p>
    <w:p>
      <w:pPr>
        <w:spacing w:before="60" w:after="60"/>
        <w:ind w:left="360"/>
        <w:jc w:val="left"/>
      </w:pPr>
      <w:r>
        <w:rPr>
          <w:rFonts w:ascii="Palatino Linotype" w:cs="Palatino Linotype" w:eastAsia="Palatino Linotype" w:hAnsi="Palatino Linotype"/>
          <w:sz w:val="22"/>
          <w:szCs w:val="22"/>
        </w:rPr>
        <w:t xml:space="preserve">Proverbs 11:13-14 — Confidentiality and the counsel of many.</w:t>
      </w:r>
    </w:p>
    <w:p>
      <w:pPr>
        <w:spacing w:before="60" w:after="60"/>
        <w:ind w:left="360"/>
        <w:jc w:val="left"/>
      </w:pPr>
      <w:r>
        <w:rPr>
          <w:rFonts w:ascii="Palatino Linotype" w:cs="Palatino Linotype" w:eastAsia="Palatino Linotype" w:hAnsi="Palatino Linotype"/>
          <w:sz w:val="22"/>
          <w:szCs w:val="22"/>
        </w:rPr>
        <w:t xml:space="preserve">Proverbs 28:13 — Confession, concealment, and mercy.</w:t>
      </w:r>
    </w:p>
    <w:p>
      <w:pPr>
        <w:spacing w:before="60" w:after="60"/>
        <w:ind w:left="360"/>
        <w:jc w:val="left"/>
      </w:pPr>
      <w:r>
        <w:rPr>
          <w:rFonts w:ascii="Palatino Linotype" w:cs="Palatino Linotype" w:eastAsia="Palatino Linotype" w:hAnsi="Palatino Linotype"/>
          <w:sz w:val="22"/>
          <w:szCs w:val="22"/>
        </w:rPr>
        <w:t xml:space="preserve">Ecclesiastes 5:1-2 — Reverence in the house of God.</w:t>
      </w:r>
    </w:p>
    <w:p>
      <w:pPr>
        <w:spacing w:before="60" w:after="60"/>
        <w:ind w:left="360"/>
        <w:jc w:val="left"/>
      </w:pPr>
      <w:r>
        <w:rPr>
          <w:rFonts w:ascii="Palatino Linotype" w:cs="Palatino Linotype" w:eastAsia="Palatino Linotype" w:hAnsi="Palatino Linotype"/>
          <w:sz w:val="22"/>
          <w:szCs w:val="22"/>
        </w:rPr>
        <w:t xml:space="preserve">Isaiah 55:11 — The efficacy of the Word of God.</w:t>
      </w:r>
    </w:p>
    <w:p>
      <w:pPr>
        <w:spacing w:before="60" w:after="60"/>
        <w:ind w:left="360"/>
        <w:jc w:val="left"/>
      </w:pPr>
      <w:r>
        <w:rPr>
          <w:rFonts w:ascii="Palatino Linotype" w:cs="Palatino Linotype" w:eastAsia="Palatino Linotype" w:hAnsi="Palatino Linotype"/>
          <w:sz w:val="22"/>
          <w:szCs w:val="22"/>
        </w:rPr>
        <w:t xml:space="preserve">Jeremiah 1:5 — The pre-natal divine calling.</w:t>
      </w:r>
    </w:p>
    <w:p>
      <w:pPr>
        <w:spacing w:before="60" w:after="60"/>
        <w:ind w:left="360"/>
        <w:jc w:val="left"/>
      </w:pPr>
      <w:r>
        <w:rPr>
          <w:rFonts w:ascii="Palatino Linotype" w:cs="Palatino Linotype" w:eastAsia="Palatino Linotype" w:hAnsi="Palatino Linotype"/>
          <w:sz w:val="22"/>
          <w:szCs w:val="22"/>
        </w:rPr>
        <w:t xml:space="preserve">Ezekiel 34:2-4 — The indictment of false shepherds.</w:t>
      </w:r>
    </w:p>
    <w:p>
      <w:pPr>
        <w:spacing w:before="60" w:after="60"/>
        <w:ind w:left="360"/>
        <w:jc w:val="left"/>
      </w:pPr>
      <w:r>
        <w:rPr>
          <w:rFonts w:ascii="Palatino Linotype" w:cs="Palatino Linotype" w:eastAsia="Palatino Linotype" w:hAnsi="Palatino Linotype"/>
          <w:sz w:val="22"/>
          <w:szCs w:val="22"/>
        </w:rPr>
        <w:t xml:space="preserve">Micah 6:8 — Justice, mercy, and humility.</w:t>
      </w:r>
    </w:p>
    <w:p>
      <w:pPr>
        <w:spacing w:before="60" w:after="60"/>
        <w:ind w:left="360"/>
        <w:jc w:val="left"/>
      </w:pPr>
      <w:r>
        <w:rPr>
          <w:rFonts w:ascii="Palatino Linotype" w:cs="Palatino Linotype" w:eastAsia="Palatino Linotype" w:hAnsi="Palatino Linotype"/>
          <w:sz w:val="22"/>
          <w:szCs w:val="22"/>
        </w:rPr>
        <w:t xml:space="preserve">Habakkuk 2:20 — Silence before the Lord.</w:t>
      </w:r>
    </w:p>
    <w:p>
      <w:pPr>
        <w:spacing w:before="60" w:after="60"/>
        <w:ind w:left="360"/>
        <w:jc w:val="left"/>
      </w:pPr>
      <w:r>
        <w:rPr>
          <w:rFonts w:ascii="Palatino Linotype" w:cs="Palatino Linotype" w:eastAsia="Palatino Linotype" w:hAnsi="Palatino Linotype"/>
          <w:sz w:val="22"/>
          <w:szCs w:val="22"/>
        </w:rPr>
        <w:t xml:space="preserve">Matthew 5:37 — The ethics of honest speech.</w:t>
      </w:r>
    </w:p>
    <w:p>
      <w:pPr>
        <w:spacing w:before="60" w:after="60"/>
        <w:ind w:left="360"/>
        <w:jc w:val="left"/>
      </w:pPr>
      <w:r>
        <w:rPr>
          <w:rFonts w:ascii="Palatino Linotype" w:cs="Palatino Linotype" w:eastAsia="Palatino Linotype" w:hAnsi="Palatino Linotype"/>
          <w:sz w:val="22"/>
          <w:szCs w:val="22"/>
        </w:rPr>
        <w:t xml:space="preserve">Matthew 18:15 — The process of pastoral correction.</w:t>
      </w:r>
    </w:p>
    <w:p>
      <w:pPr>
        <w:spacing w:before="60" w:after="60"/>
        <w:ind w:left="360"/>
        <w:jc w:val="left"/>
      </w:pPr>
      <w:r>
        <w:rPr>
          <w:rFonts w:ascii="Palatino Linotype" w:cs="Palatino Linotype" w:eastAsia="Palatino Linotype" w:hAnsi="Palatino Linotype"/>
          <w:sz w:val="22"/>
          <w:szCs w:val="22"/>
        </w:rPr>
        <w:t xml:space="preserve">Matthew 20:26-27 — Greatness through servanthood.</w:t>
      </w:r>
    </w:p>
    <w:p>
      <w:pPr>
        <w:spacing w:before="60" w:after="60"/>
        <w:ind w:left="360"/>
        <w:jc w:val="left"/>
      </w:pPr>
      <w:r>
        <w:rPr>
          <w:rFonts w:ascii="Palatino Linotype" w:cs="Palatino Linotype" w:eastAsia="Palatino Linotype" w:hAnsi="Palatino Linotype"/>
          <w:sz w:val="22"/>
          <w:szCs w:val="22"/>
        </w:rPr>
        <w:t xml:space="preserve">Matthew 25:21 — The reward of faithful stewardship.</w:t>
      </w:r>
    </w:p>
    <w:p>
      <w:pPr>
        <w:spacing w:before="60" w:after="60"/>
        <w:ind w:left="360"/>
        <w:jc w:val="left"/>
      </w:pPr>
      <w:r>
        <w:rPr>
          <w:rFonts w:ascii="Palatino Linotype" w:cs="Palatino Linotype" w:eastAsia="Palatino Linotype" w:hAnsi="Palatino Linotype"/>
          <w:sz w:val="22"/>
          <w:szCs w:val="22"/>
        </w:rPr>
        <w:t xml:space="preserve">Luke 16:10-11 — Faithfulness in small and great things.</w:t>
      </w:r>
    </w:p>
    <w:p>
      <w:pPr>
        <w:spacing w:before="60" w:after="60"/>
        <w:ind w:left="360"/>
        <w:jc w:val="left"/>
      </w:pPr>
      <w:r>
        <w:rPr>
          <w:rFonts w:ascii="Palatino Linotype" w:cs="Palatino Linotype" w:eastAsia="Palatino Linotype" w:hAnsi="Palatino Linotype"/>
          <w:sz w:val="22"/>
          <w:szCs w:val="22"/>
        </w:rPr>
        <w:t xml:space="preserve">John 10:11 — Jesus as the Good Shepherd.</w:t>
      </w:r>
    </w:p>
    <w:p>
      <w:pPr>
        <w:spacing w:before="60" w:after="60"/>
        <w:ind w:left="360"/>
        <w:jc w:val="left"/>
      </w:pPr>
      <w:r>
        <w:rPr>
          <w:rFonts w:ascii="Palatino Linotype" w:cs="Palatino Linotype" w:eastAsia="Palatino Linotype" w:hAnsi="Palatino Linotype"/>
          <w:sz w:val="22"/>
          <w:szCs w:val="22"/>
        </w:rPr>
        <w:t xml:space="preserve">John 13:14-15 — The example of servant leadership.</w:t>
      </w:r>
    </w:p>
    <w:p>
      <w:pPr>
        <w:spacing w:before="60" w:after="60"/>
        <w:ind w:left="360"/>
        <w:jc w:val="left"/>
      </w:pPr>
      <w:r>
        <w:rPr>
          <w:rFonts w:ascii="Palatino Linotype" w:cs="Palatino Linotype" w:eastAsia="Palatino Linotype" w:hAnsi="Palatino Linotype"/>
          <w:sz w:val="22"/>
          <w:szCs w:val="22"/>
        </w:rPr>
        <w:t xml:space="preserve">Acts 20:27 — The declaration of the whole counsel of God.</w:t>
      </w:r>
    </w:p>
    <w:p>
      <w:pPr>
        <w:spacing w:before="60" w:after="60"/>
        <w:ind w:left="360"/>
        <w:jc w:val="left"/>
      </w:pPr>
      <w:r>
        <w:rPr>
          <w:rFonts w:ascii="Palatino Linotype" w:cs="Palatino Linotype" w:eastAsia="Palatino Linotype" w:hAnsi="Palatino Linotype"/>
          <w:sz w:val="22"/>
          <w:szCs w:val="22"/>
        </w:rPr>
        <w:t xml:space="preserve">Romans 12:1 — The living sacrifice of the body.</w:t>
      </w:r>
    </w:p>
    <w:p>
      <w:pPr>
        <w:spacing w:before="60" w:after="60"/>
        <w:ind w:left="360"/>
        <w:jc w:val="left"/>
      </w:pPr>
      <w:r>
        <w:rPr>
          <w:rFonts w:ascii="Palatino Linotype" w:cs="Palatino Linotype" w:eastAsia="Palatino Linotype" w:hAnsi="Palatino Linotype"/>
          <w:sz w:val="22"/>
          <w:szCs w:val="22"/>
        </w:rPr>
        <w:t xml:space="preserve">Romans 12:10 — Preferring one another in honour.</w:t>
      </w:r>
    </w:p>
    <w:p>
      <w:pPr>
        <w:spacing w:before="60" w:after="60"/>
        <w:ind w:left="360"/>
        <w:jc w:val="left"/>
      </w:pPr>
      <w:r>
        <w:rPr>
          <w:rFonts w:ascii="Palatino Linotype" w:cs="Palatino Linotype" w:eastAsia="Palatino Linotype" w:hAnsi="Palatino Linotype"/>
          <w:sz w:val="22"/>
          <w:szCs w:val="22"/>
        </w:rPr>
        <w:t xml:space="preserve">1 Corinthians 6:18 — The command to flee sexual immorality.</w:t>
      </w:r>
    </w:p>
    <w:p>
      <w:pPr>
        <w:spacing w:before="60" w:after="60"/>
        <w:ind w:left="360"/>
        <w:jc w:val="left"/>
      </w:pPr>
      <w:r>
        <w:rPr>
          <w:rFonts w:ascii="Palatino Linotype" w:cs="Palatino Linotype" w:eastAsia="Palatino Linotype" w:hAnsi="Palatino Linotype"/>
          <w:sz w:val="22"/>
          <w:szCs w:val="22"/>
        </w:rPr>
        <w:t xml:space="preserve">2 Corinthians 3:2-3 — Ministers as living epistles.</w:t>
      </w:r>
    </w:p>
    <w:p>
      <w:pPr>
        <w:spacing w:before="60" w:after="60"/>
        <w:ind w:left="360"/>
        <w:jc w:val="left"/>
      </w:pPr>
      <w:r>
        <w:rPr>
          <w:rFonts w:ascii="Palatino Linotype" w:cs="Palatino Linotype" w:eastAsia="Palatino Linotype" w:hAnsi="Palatino Linotype"/>
          <w:sz w:val="22"/>
          <w:szCs w:val="22"/>
        </w:rPr>
        <w:t xml:space="preserve">2 Corinthians 9:7 — The theology of cheerful giving.</w:t>
      </w:r>
    </w:p>
    <w:p>
      <w:pPr>
        <w:spacing w:before="60" w:after="60"/>
        <w:ind w:left="360"/>
        <w:jc w:val="left"/>
      </w:pPr>
      <w:r>
        <w:rPr>
          <w:rFonts w:ascii="Palatino Linotype" w:cs="Palatino Linotype" w:eastAsia="Palatino Linotype" w:hAnsi="Palatino Linotype"/>
          <w:sz w:val="22"/>
          <w:szCs w:val="22"/>
        </w:rPr>
        <w:t xml:space="preserve">Galatians 6:1 — Restoration in the spirit of meekness.</w:t>
      </w:r>
    </w:p>
    <w:p>
      <w:pPr>
        <w:spacing w:before="60" w:after="60"/>
        <w:ind w:left="360"/>
        <w:jc w:val="left"/>
      </w:pPr>
      <w:r>
        <w:rPr>
          <w:rFonts w:ascii="Palatino Linotype" w:cs="Palatino Linotype" w:eastAsia="Palatino Linotype" w:hAnsi="Palatino Linotype"/>
          <w:sz w:val="22"/>
          <w:szCs w:val="22"/>
        </w:rPr>
        <w:t xml:space="preserve">Ephesians 4:1 — Walking worthy of the calling.</w:t>
      </w:r>
    </w:p>
    <w:p>
      <w:pPr>
        <w:spacing w:before="60" w:after="60"/>
        <w:ind w:left="360"/>
        <w:jc w:val="left"/>
      </w:pPr>
      <w:r>
        <w:rPr>
          <w:rFonts w:ascii="Palatino Linotype" w:cs="Palatino Linotype" w:eastAsia="Palatino Linotype" w:hAnsi="Palatino Linotype"/>
          <w:sz w:val="22"/>
          <w:szCs w:val="22"/>
        </w:rPr>
        <w:t xml:space="preserve">Ephesians 4:15 — Speaking the truth in love.</w:t>
      </w:r>
    </w:p>
    <w:p>
      <w:pPr>
        <w:spacing w:before="60" w:after="60"/>
        <w:ind w:left="360"/>
        <w:jc w:val="left"/>
      </w:pPr>
      <w:r>
        <w:rPr>
          <w:rFonts w:ascii="Palatino Linotype" w:cs="Palatino Linotype" w:eastAsia="Palatino Linotype" w:hAnsi="Palatino Linotype"/>
          <w:sz w:val="22"/>
          <w:szCs w:val="22"/>
        </w:rPr>
        <w:t xml:space="preserve">Ephesians 5:21 — Mutual submission in the community of faith.</w:t>
      </w:r>
    </w:p>
    <w:p>
      <w:pPr>
        <w:spacing w:before="60" w:after="60"/>
        <w:ind w:left="360"/>
        <w:jc w:val="left"/>
      </w:pPr>
      <w:r>
        <w:rPr>
          <w:rFonts w:ascii="Palatino Linotype" w:cs="Palatino Linotype" w:eastAsia="Palatino Linotype" w:hAnsi="Palatino Linotype"/>
          <w:sz w:val="22"/>
          <w:szCs w:val="22"/>
        </w:rPr>
        <w:t xml:space="preserve">1 Thessalonians 5:22 — Abstaining from all appearance of evil.</w:t>
      </w:r>
    </w:p>
    <w:p>
      <w:pPr>
        <w:spacing w:before="60" w:after="60"/>
        <w:ind w:left="360"/>
        <w:jc w:val="left"/>
      </w:pPr>
      <w:r>
        <w:rPr>
          <w:rFonts w:ascii="Palatino Linotype" w:cs="Palatino Linotype" w:eastAsia="Palatino Linotype" w:hAnsi="Palatino Linotype"/>
          <w:sz w:val="22"/>
          <w:szCs w:val="22"/>
        </w:rPr>
        <w:t xml:space="preserve">1 Timothy 3:1-10 — The qualifications for episcopal and diaconal office.</w:t>
      </w:r>
    </w:p>
    <w:p>
      <w:pPr>
        <w:spacing w:before="60" w:after="60"/>
        <w:ind w:left="360"/>
        <w:jc w:val="left"/>
      </w:pPr>
      <w:r>
        <w:rPr>
          <w:rFonts w:ascii="Palatino Linotype" w:cs="Palatino Linotype" w:eastAsia="Palatino Linotype" w:hAnsi="Palatino Linotype"/>
          <w:sz w:val="22"/>
          <w:szCs w:val="22"/>
        </w:rPr>
        <w:t xml:space="preserve">1 Timothy 4:16 — Taking heed to self and doctrine.</w:t>
      </w:r>
    </w:p>
    <w:p>
      <w:pPr>
        <w:spacing w:before="60" w:after="60"/>
        <w:ind w:left="360"/>
        <w:jc w:val="left"/>
      </w:pPr>
      <w:r>
        <w:rPr>
          <w:rFonts w:ascii="Palatino Linotype" w:cs="Palatino Linotype" w:eastAsia="Palatino Linotype" w:hAnsi="Palatino Linotype"/>
          <w:sz w:val="22"/>
          <w:szCs w:val="22"/>
        </w:rPr>
        <w:t xml:space="preserve">1 Timothy 5:2 — Purity in pastoral relationships.</w:t>
      </w:r>
    </w:p>
    <w:p>
      <w:pPr>
        <w:spacing w:before="60" w:after="60"/>
        <w:ind w:left="360"/>
        <w:jc w:val="left"/>
      </w:pPr>
      <w:r>
        <w:rPr>
          <w:rFonts w:ascii="Palatino Linotype" w:cs="Palatino Linotype" w:eastAsia="Palatino Linotype" w:hAnsi="Palatino Linotype"/>
          <w:sz w:val="22"/>
          <w:szCs w:val="22"/>
        </w:rPr>
        <w:t xml:space="preserve">1 Timothy 6:10 — The love of money as the root of all evil.</w:t>
      </w:r>
    </w:p>
    <w:p>
      <w:pPr>
        <w:spacing w:before="60" w:after="60"/>
        <w:ind w:left="360"/>
        <w:jc w:val="left"/>
      </w:pPr>
      <w:r>
        <w:rPr>
          <w:rFonts w:ascii="Palatino Linotype" w:cs="Palatino Linotype" w:eastAsia="Palatino Linotype" w:hAnsi="Palatino Linotype"/>
          <w:sz w:val="22"/>
          <w:szCs w:val="22"/>
        </w:rPr>
        <w:t xml:space="preserve">2 Timothy 3:16-17 — The inspiration and sufficiency of Scripture.</w:t>
      </w:r>
    </w:p>
    <w:p>
      <w:pPr>
        <w:spacing w:before="60" w:after="60"/>
        <w:ind w:left="360"/>
        <w:jc w:val="left"/>
      </w:pPr>
      <w:r>
        <w:rPr>
          <w:rFonts w:ascii="Palatino Linotype" w:cs="Palatino Linotype" w:eastAsia="Palatino Linotype" w:hAnsi="Palatino Linotype"/>
          <w:sz w:val="22"/>
          <w:szCs w:val="22"/>
        </w:rPr>
        <w:t xml:space="preserve">2 Timothy 4:2-4 — Preaching the Word and guarding against false doctrine.</w:t>
      </w:r>
    </w:p>
    <w:p>
      <w:pPr>
        <w:spacing w:before="60" w:after="60"/>
        <w:ind w:left="360"/>
        <w:jc w:val="left"/>
      </w:pPr>
      <w:r>
        <w:rPr>
          <w:rFonts w:ascii="Palatino Linotype" w:cs="Palatino Linotype" w:eastAsia="Palatino Linotype" w:hAnsi="Palatino Linotype"/>
          <w:sz w:val="22"/>
          <w:szCs w:val="22"/>
        </w:rPr>
        <w:t xml:space="preserve">Titus 1:9 — Holding fast the faithful Word.</w:t>
      </w:r>
    </w:p>
    <w:p>
      <w:pPr>
        <w:spacing w:before="60" w:after="60"/>
        <w:ind w:left="360"/>
        <w:jc w:val="left"/>
      </w:pPr>
      <w:r>
        <w:rPr>
          <w:rFonts w:ascii="Palatino Linotype" w:cs="Palatino Linotype" w:eastAsia="Palatino Linotype" w:hAnsi="Palatino Linotype"/>
          <w:sz w:val="22"/>
          <w:szCs w:val="22"/>
        </w:rPr>
        <w:t xml:space="preserve">Hebrews 13:9 — Steadfastness against strange doctrines.</w:t>
      </w:r>
    </w:p>
    <w:p>
      <w:pPr>
        <w:spacing w:before="60" w:after="60"/>
        <w:ind w:left="360"/>
        <w:jc w:val="left"/>
      </w:pPr>
      <w:r>
        <w:rPr>
          <w:rFonts w:ascii="Palatino Linotype" w:cs="Palatino Linotype" w:eastAsia="Palatino Linotype" w:hAnsi="Palatino Linotype"/>
          <w:sz w:val="22"/>
          <w:szCs w:val="22"/>
        </w:rPr>
        <w:t xml:space="preserve">Hebrews 13:17 — Submission to spiritual oversight.</w:t>
      </w:r>
    </w:p>
    <w:p>
      <w:pPr>
        <w:spacing w:before="60" w:after="60"/>
        <w:ind w:left="360"/>
        <w:jc w:val="left"/>
      </w:pPr>
      <w:r>
        <w:rPr>
          <w:rFonts w:ascii="Palatino Linotype" w:cs="Palatino Linotype" w:eastAsia="Palatino Linotype" w:hAnsi="Palatino Linotype"/>
          <w:sz w:val="22"/>
          <w:szCs w:val="22"/>
        </w:rPr>
        <w:t xml:space="preserve">James 1:3-4 — The perfecting work of tested faith.</w:t>
      </w:r>
    </w:p>
    <w:p>
      <w:pPr>
        <w:spacing w:before="60" w:after="60"/>
        <w:ind w:left="360"/>
        <w:jc w:val="left"/>
      </w:pPr>
      <w:r>
        <w:rPr>
          <w:rFonts w:ascii="Palatino Linotype" w:cs="Palatino Linotype" w:eastAsia="Palatino Linotype" w:hAnsi="Palatino Linotype"/>
          <w:sz w:val="22"/>
          <w:szCs w:val="22"/>
        </w:rPr>
        <w:t xml:space="preserve">James 3:1-2 — The greater accountability of teachers.</w:t>
      </w:r>
    </w:p>
    <w:p>
      <w:pPr>
        <w:spacing w:before="60" w:after="60"/>
        <w:ind w:left="360"/>
        <w:jc w:val="left"/>
      </w:pPr>
      <w:r>
        <w:rPr>
          <w:rFonts w:ascii="Palatino Linotype" w:cs="Palatino Linotype" w:eastAsia="Palatino Linotype" w:hAnsi="Palatino Linotype"/>
          <w:sz w:val="22"/>
          <w:szCs w:val="22"/>
        </w:rPr>
        <w:t xml:space="preserve">1 Peter 1:15-16 — The call to holiness.</w:t>
      </w:r>
    </w:p>
    <w:p>
      <w:pPr>
        <w:spacing w:before="60" w:after="60"/>
        <w:ind w:left="360"/>
        <w:jc w:val="left"/>
      </w:pPr>
      <w:r>
        <w:rPr>
          <w:rFonts w:ascii="Palatino Linotype" w:cs="Palatino Linotype" w:eastAsia="Palatino Linotype" w:hAnsi="Palatino Linotype"/>
          <w:sz w:val="22"/>
          <w:szCs w:val="22"/>
        </w:rPr>
        <w:t xml:space="preserve">1 Peter 5:2-3 — The charge to the elders.</w:t>
      </w:r>
    </w:p>
    <w:p>
      <w:pPr>
        <w:spacing w:before="60" w:after="60"/>
        <w:ind w:left="360"/>
        <w:jc w:val="left"/>
      </w:pPr>
      <w:r>
        <w:rPr>
          <w:rFonts w:ascii="Palatino Linotype" w:cs="Palatino Linotype" w:eastAsia="Palatino Linotype" w:hAnsi="Palatino Linotype"/>
          <w:sz w:val="22"/>
          <w:szCs w:val="22"/>
        </w:rPr>
        <w:t xml:space="preserve">2 Peter 1:4 — Participation in the divine nature.</w:t>
      </w:r>
    </w:p>
    <w:p>
      <w:pPr>
        <w:spacing w:before="60" w:after="60"/>
        <w:ind w:left="360"/>
        <w:jc w:val="left"/>
      </w:pPr>
      <w:r>
        <w:rPr>
          <w:rFonts w:ascii="Palatino Linotype" w:cs="Palatino Linotype" w:eastAsia="Palatino Linotype" w:hAnsi="Palatino Linotype"/>
          <w:sz w:val="22"/>
          <w:szCs w:val="22"/>
        </w:rPr>
        <w:t xml:space="preserve">3 John 1:4 — The joy of children walking in truth.</w:t>
      </w:r>
    </w:p>
    <w:p>
      <w:pPr>
        <w:spacing w:before="60" w:after="60"/>
        <w:ind w:left="360"/>
        <w:jc w:val="left"/>
      </w:pPr>
      <w:r>
        <w:rPr>
          <w:rFonts w:ascii="Palatino Linotype" w:cs="Palatino Linotype" w:eastAsia="Palatino Linotype" w:hAnsi="Palatino Linotype"/>
          <w:sz w:val="22"/>
          <w:szCs w:val="22"/>
        </w:rPr>
        <w:t xml:space="preserve">Jude 1:3 — Contending for the faith.</w:t>
      </w:r>
    </w:p>
    <w:p>
      <w:r>
        <w:br w:type="page"/>
      </w:r>
    </w:p>
    <w:p>
      <w:pPr>
        <w:spacing w:before="480" w:after="240"/>
        <w:jc w:val="center"/>
      </w:pPr>
      <w:r>
        <w:rPr>
          <w:rFonts w:ascii="Palatino Linotype" w:cs="Palatino Linotype" w:eastAsia="Palatino Linotype" w:hAnsi="Palatino Linotype"/>
          <w:b/>
          <w:bCs/>
          <w:color w:val="1B2A6B"/>
          <w:sz w:val="36"/>
          <w:szCs w:val="36"/>
        </w:rPr>
        <w:t xml:space="preserve">APPENDIX B</w:t>
      </w:r>
    </w:p>
    <w:p>
      <w:pPr>
        <w:spacing w:before="160" w:after="160"/>
        <w:jc w:val="center"/>
      </w:pPr>
      <w:r>
        <w:rPr>
          <w:rFonts w:ascii="Palatino Linotype" w:cs="Palatino Linotype" w:eastAsia="Palatino Linotype" w:hAnsi="Palatino Linotype"/>
          <w:b/>
          <w:bCs/>
          <w:color w:val="1B2A6B"/>
          <w:sz w:val="28"/>
          <w:szCs w:val="28"/>
        </w:rPr>
        <w:t xml:space="preserve">A Personal Covenant of Ministry Conduct</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I, _________________________, serving as _________________________ within The Mystical Order of Spiritual Baptist Inc., before God and in the presence of the community of faith, do hereby make this personal covenant of ministry conduct, to be reviewed and renewed at each anniversary of my ordination and at such other times as the Spirit directs.</w:t>
      </w:r>
    </w:p>
    <w:p>
      <w:r>
        <w:t xml:space="preserve"/>
      </w:r>
    </w:p>
    <w:p>
      <w:pPr>
        <w:spacing w:before="160" w:after="160"/>
        <w:ind w:firstLine="720"/>
        <w:jc w:val="both"/>
      </w:pPr>
      <w:r>
        <w:rPr>
          <w:rFonts w:ascii="Palatino Linotype" w:cs="Palatino Linotype" w:eastAsia="Palatino Linotype" w:hAnsi="Palatino Linotype"/>
          <w:sz w:val="24"/>
          <w:szCs w:val="24"/>
        </w:rPr>
        <w:t xml:space="preserve">I covenant to feed the people under my care only the pure and unaltered Word of God, neither adding to it nor subtracting from it for the sake of comfort, cultural accommodation, or personal preference.</w:t>
      </w:r>
    </w:p>
    <w:p>
      <w:pPr>
        <w:spacing w:before="160" w:after="160"/>
        <w:ind w:firstLine="720"/>
        <w:jc w:val="both"/>
      </w:pPr>
      <w:r>
        <w:rPr>
          <w:rFonts w:ascii="Palatino Linotype" w:cs="Palatino Linotype" w:eastAsia="Palatino Linotype" w:hAnsi="Palatino Linotype"/>
          <w:sz w:val="24"/>
          <w:szCs w:val="24"/>
        </w:rPr>
        <w:t xml:space="preserve">I covenant to maintain personal moral integrity in my body, my speech, my relationships, and my private conduct, and to build structures of accountability that will protect both me and those I serve.</w:t>
      </w:r>
    </w:p>
    <w:p>
      <w:pPr>
        <w:spacing w:before="160" w:after="160"/>
        <w:ind w:firstLine="720"/>
        <w:jc w:val="both"/>
      </w:pPr>
      <w:r>
        <w:rPr>
          <w:rFonts w:ascii="Palatino Linotype" w:cs="Palatino Linotype" w:eastAsia="Palatino Linotype" w:hAnsi="Palatino Linotype"/>
          <w:sz w:val="24"/>
          <w:szCs w:val="24"/>
        </w:rPr>
        <w:t xml:space="preserve">I covenant to guard the confidences placed in my care as sacred trust, never using pastoral knowledge for personal advantage, institutional gossip, or any purpose other than the prayerful service of the person who shared it.</w:t>
      </w:r>
    </w:p>
    <w:p>
      <w:pPr>
        <w:spacing w:before="160" w:after="160"/>
        <w:ind w:firstLine="720"/>
        <w:jc w:val="both"/>
      </w:pPr>
      <w:r>
        <w:rPr>
          <w:rFonts w:ascii="Palatino Linotype" w:cs="Palatino Linotype" w:eastAsia="Palatino Linotype" w:hAnsi="Palatino Linotype"/>
          <w:sz w:val="24"/>
          <w:szCs w:val="24"/>
        </w:rPr>
        <w:t xml:space="preserve">I covenant to handle all organizational and personal finances with complete transparency, clear separation of funds, and the ongoing accountability of appropriate oversight.</w:t>
      </w:r>
    </w:p>
    <w:p>
      <w:pPr>
        <w:spacing w:before="160" w:after="160"/>
        <w:ind w:firstLine="720"/>
        <w:jc w:val="both"/>
      </w:pPr>
      <w:r>
        <w:rPr>
          <w:rFonts w:ascii="Palatino Linotype" w:cs="Palatino Linotype" w:eastAsia="Palatino Linotype" w:hAnsi="Palatino Linotype"/>
          <w:sz w:val="24"/>
          <w:szCs w:val="24"/>
        </w:rPr>
        <w:t xml:space="preserve">I covenant to maintain clear and appropriate boundaries in all pastoral relationships, protecting the dignity and wellbeing of those I serve and preserving the integrity of the pastoral office.</w:t>
      </w:r>
    </w:p>
    <w:p>
      <w:pPr>
        <w:spacing w:before="160" w:after="160"/>
        <w:ind w:firstLine="720"/>
        <w:jc w:val="both"/>
      </w:pPr>
      <w:r>
        <w:rPr>
          <w:rFonts w:ascii="Palatino Linotype" w:cs="Palatino Linotype" w:eastAsia="Palatino Linotype" w:hAnsi="Palatino Linotype"/>
          <w:sz w:val="24"/>
          <w:szCs w:val="24"/>
        </w:rPr>
        <w:t xml:space="preserve">I covenant to receive correction graciously, to submit to appropriate spiritual oversight, and to honour the unity of the body of Christ in all my ministerial conduct.</w:t>
      </w:r>
    </w:p>
    <w:p>
      <w:pPr>
        <w:spacing w:before="160" w:after="160"/>
        <w:ind w:firstLine="720"/>
        <w:jc w:val="both"/>
      </w:pPr>
      <w:r>
        <w:rPr>
          <w:rFonts w:ascii="Palatino Linotype" w:cs="Palatino Linotype" w:eastAsia="Palatino Linotype" w:hAnsi="Palatino Linotype"/>
          <w:sz w:val="24"/>
          <w:szCs w:val="24"/>
        </w:rPr>
        <w:t xml:space="preserve">I covenant to pursue this ministry not for personal gain, institutional status, or cultural recognition, but for the glory of Almighty God and the genuine flourishing of the people He has entrusted to my care.</w:t>
      </w:r>
    </w:p>
    <w:p>
      <w:r>
        <w:t xml:space="preserve"/>
      </w:r>
    </w:p>
    <w:p>
      <w:pPr>
        <w:spacing w:before="160" w:after="160"/>
        <w:jc w:val="center"/>
      </w:pPr>
      <w:r>
        <w:rPr>
          <w:rFonts w:ascii="Palatino Linotype" w:cs="Palatino Linotype" w:eastAsia="Palatino Linotype" w:hAnsi="Palatino Linotype"/>
          <w:b w:val="false"/>
          <w:bCs w:val="false"/>
          <w:color w:val="000000"/>
          <w:sz w:val="22"/>
          <w:szCs w:val="22"/>
        </w:rPr>
        <w:t xml:space="preserve">Signed: _________________________     Date: _____________</w:t>
      </w:r>
    </w:p>
    <w:p>
      <w:pPr>
        <w:spacing w:before="160" w:after="160"/>
        <w:jc w:val="center"/>
      </w:pPr>
      <w:r>
        <w:rPr>
          <w:rFonts w:ascii="Palatino Linotype" w:cs="Palatino Linotype" w:eastAsia="Palatino Linotype" w:hAnsi="Palatino Linotype"/>
          <w:b w:val="false"/>
          <w:bCs w:val="false"/>
          <w:color w:val="000000"/>
          <w:sz w:val="22"/>
          <w:szCs w:val="22"/>
        </w:rPr>
        <w:t xml:space="preserve">Witnessed: _____________________     Title: _____________</w:t>
      </w:r>
    </w:p>
    <w:p>
      <w:r>
        <w:br w:type="page"/>
      </w:r>
    </w:p>
    <w:p>
      <w:pPr>
        <w:spacing w:before="480" w:after="240"/>
        <w:jc w:val="center"/>
      </w:pPr>
      <w:r>
        <w:rPr>
          <w:rFonts w:ascii="Palatino Linotype" w:cs="Palatino Linotype" w:eastAsia="Palatino Linotype" w:hAnsi="Palatino Linotype"/>
          <w:b/>
          <w:bCs/>
          <w:color w:val="1B2A6B"/>
          <w:sz w:val="36"/>
          <w:szCs w:val="36"/>
        </w:rPr>
        <w:t xml:space="preserve">APPENDIX C</w:t>
      </w:r>
    </w:p>
    <w:p>
      <w:pPr>
        <w:spacing w:before="160" w:after="160"/>
        <w:jc w:val="center"/>
      </w:pPr>
      <w:r>
        <w:rPr>
          <w:rFonts w:ascii="Palatino Linotype" w:cs="Palatino Linotype" w:eastAsia="Palatino Linotype" w:hAnsi="Palatino Linotype"/>
          <w:b/>
          <w:bCs/>
          <w:color w:val="1B2A6B"/>
          <w:sz w:val="28"/>
          <w:szCs w:val="28"/>
        </w:rPr>
        <w:t xml:space="preserve">Glossary of Key Terms</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40"/>
      </w:pPr>
      <w:r>
        <w:rPr>
          <w:rFonts w:ascii="Palatino Linotype" w:cs="Palatino Linotype" w:eastAsia="Palatino Linotype" w:hAnsi="Palatino Linotype"/>
          <w:b/>
          <w:bCs/>
          <w:color w:val="1B2A6B"/>
          <w:sz w:val="23"/>
          <w:szCs w:val="23"/>
        </w:rPr>
        <w:t xml:space="preserve">Accountability</w:t>
      </w:r>
    </w:p>
    <w:p>
      <w:pPr>
        <w:spacing w:before="40" w:after="120"/>
        <w:ind w:left="360"/>
      </w:pPr>
      <w:r>
        <w:rPr>
          <w:rFonts w:ascii="Palatino Linotype" w:cs="Palatino Linotype" w:eastAsia="Palatino Linotype" w:hAnsi="Palatino Linotype"/>
          <w:sz w:val="22"/>
          <w:szCs w:val="22"/>
        </w:rPr>
        <w:t xml:space="preserve">The structured practice of submitting one's conduct, decisions, and character to the honest evaluation of trusted others within the community of faith.</w:t>
      </w:r>
    </w:p>
    <w:p>
      <w:pPr>
        <w:spacing w:before="160" w:after="40"/>
      </w:pPr>
      <w:r>
        <w:rPr>
          <w:rFonts w:ascii="Palatino Linotype" w:cs="Palatino Linotype" w:eastAsia="Palatino Linotype" w:hAnsi="Palatino Linotype"/>
          <w:b/>
          <w:bCs/>
          <w:color w:val="1B2A6B"/>
          <w:sz w:val="23"/>
          <w:szCs w:val="23"/>
        </w:rPr>
        <w:t xml:space="preserve">Dogma</w:t>
      </w:r>
    </w:p>
    <w:p>
      <w:pPr>
        <w:spacing w:before="40" w:after="120"/>
        <w:ind w:left="360"/>
      </w:pPr>
      <w:r>
        <w:rPr>
          <w:rFonts w:ascii="Palatino Linotype" w:cs="Palatino Linotype" w:eastAsia="Palatino Linotype" w:hAnsi="Palatino Linotype"/>
          <w:sz w:val="22"/>
          <w:szCs w:val="22"/>
        </w:rPr>
        <w:t xml:space="preserve">The body of authoritative theological doctrine established by the Church as foundational to the Christian faith, derived from and consistent with Holy Scripture.</w:t>
      </w:r>
    </w:p>
    <w:p>
      <w:pPr>
        <w:spacing w:before="160" w:after="40"/>
      </w:pPr>
      <w:r>
        <w:rPr>
          <w:rFonts w:ascii="Palatino Linotype" w:cs="Palatino Linotype" w:eastAsia="Palatino Linotype" w:hAnsi="Palatino Linotype"/>
          <w:b/>
          <w:bCs/>
          <w:color w:val="1B2A6B"/>
          <w:sz w:val="23"/>
          <w:szCs w:val="23"/>
        </w:rPr>
        <w:t xml:space="preserve">Ethics</w:t>
      </w:r>
    </w:p>
    <w:p>
      <w:pPr>
        <w:spacing w:before="40" w:after="120"/>
        <w:ind w:left="360"/>
      </w:pPr>
      <w:r>
        <w:rPr>
          <w:rFonts w:ascii="Palatino Linotype" w:cs="Palatino Linotype" w:eastAsia="Palatino Linotype" w:hAnsi="Palatino Linotype"/>
          <w:sz w:val="22"/>
          <w:szCs w:val="22"/>
        </w:rPr>
        <w:t xml:space="preserve">The branch of theological reflection concerned with right conduct, the principles that govern moral action, and the application of biblical truth to human behaviour.</w:t>
      </w:r>
    </w:p>
    <w:p>
      <w:pPr>
        <w:spacing w:before="160" w:after="40"/>
      </w:pPr>
      <w:r>
        <w:rPr>
          <w:rFonts w:ascii="Palatino Linotype" w:cs="Palatino Linotype" w:eastAsia="Palatino Linotype" w:hAnsi="Palatino Linotype"/>
          <w:b/>
          <w:bCs/>
          <w:color w:val="1B2A6B"/>
          <w:sz w:val="23"/>
          <w:szCs w:val="23"/>
        </w:rPr>
        <w:t xml:space="preserve">Imago Dei</w:t>
      </w:r>
    </w:p>
    <w:p>
      <w:pPr>
        <w:spacing w:before="40" w:after="120"/>
        <w:ind w:left="360"/>
      </w:pPr>
      <w:r>
        <w:rPr>
          <w:rFonts w:ascii="Palatino Linotype" w:cs="Palatino Linotype" w:eastAsia="Palatino Linotype" w:hAnsi="Palatino Linotype"/>
          <w:sz w:val="22"/>
          <w:szCs w:val="22"/>
        </w:rPr>
        <w:t xml:space="preserve">Latin for 'Image of God.' The theological doctrine, drawn from Genesis 1:26-27, affirming that every human being bears the image and likeness of God, and is therefore to be treated with irreducible dignity and respect.</w:t>
      </w:r>
    </w:p>
    <w:p>
      <w:pPr>
        <w:spacing w:before="160" w:after="40"/>
      </w:pPr>
      <w:r>
        <w:rPr>
          <w:rFonts w:ascii="Palatino Linotype" w:cs="Palatino Linotype" w:eastAsia="Palatino Linotype" w:hAnsi="Palatino Linotype"/>
          <w:b/>
          <w:bCs/>
          <w:color w:val="1B2A6B"/>
          <w:sz w:val="23"/>
          <w:szCs w:val="23"/>
        </w:rPr>
        <w:t xml:space="preserve">Integrity</w:t>
      </w:r>
    </w:p>
    <w:p>
      <w:pPr>
        <w:spacing w:before="40" w:after="120"/>
        <w:ind w:left="360"/>
      </w:pPr>
      <w:r>
        <w:rPr>
          <w:rFonts w:ascii="Palatino Linotype" w:cs="Palatino Linotype" w:eastAsia="Palatino Linotype" w:hAnsi="Palatino Linotype"/>
          <w:sz w:val="22"/>
          <w:szCs w:val="22"/>
        </w:rPr>
        <w:t xml:space="preserve">The state of being whole, undivided, and consistent across all areas of life; the alignment of inner conviction with outer conduct.</w:t>
      </w:r>
    </w:p>
    <w:p>
      <w:pPr>
        <w:spacing w:before="160" w:after="40"/>
      </w:pPr>
      <w:r>
        <w:rPr>
          <w:rFonts w:ascii="Palatino Linotype" w:cs="Palatino Linotype" w:eastAsia="Palatino Linotype" w:hAnsi="Palatino Linotype"/>
          <w:b/>
          <w:bCs/>
          <w:color w:val="1B2A6B"/>
          <w:sz w:val="23"/>
          <w:szCs w:val="23"/>
        </w:rPr>
        <w:t xml:space="preserve">Ministry</w:t>
      </w:r>
    </w:p>
    <w:p>
      <w:pPr>
        <w:spacing w:before="40" w:after="120"/>
        <w:ind w:left="360"/>
      </w:pPr>
      <w:r>
        <w:rPr>
          <w:rFonts w:ascii="Palatino Linotype" w:cs="Palatino Linotype" w:eastAsia="Palatino Linotype" w:hAnsi="Palatino Linotype"/>
          <w:sz w:val="22"/>
          <w:szCs w:val="22"/>
        </w:rPr>
        <w:t xml:space="preserve">The divinely appointed service rendered to God and to the people of God through the exercise of spiritual gifts, offices, and calling within the community of faith.</w:t>
      </w:r>
    </w:p>
    <w:p>
      <w:pPr>
        <w:spacing w:before="160" w:after="40"/>
      </w:pPr>
      <w:r>
        <w:rPr>
          <w:rFonts w:ascii="Palatino Linotype" w:cs="Palatino Linotype" w:eastAsia="Palatino Linotype" w:hAnsi="Palatino Linotype"/>
          <w:b/>
          <w:bCs/>
          <w:color w:val="1B2A6B"/>
          <w:sz w:val="23"/>
          <w:szCs w:val="23"/>
        </w:rPr>
        <w:t xml:space="preserve">Morality</w:t>
      </w:r>
    </w:p>
    <w:p>
      <w:pPr>
        <w:spacing w:before="40" w:after="120"/>
        <w:ind w:left="360"/>
      </w:pPr>
      <w:r>
        <w:rPr>
          <w:rFonts w:ascii="Palatino Linotype" w:cs="Palatino Linotype" w:eastAsia="Palatino Linotype" w:hAnsi="Palatino Linotype"/>
          <w:sz w:val="22"/>
          <w:szCs w:val="22"/>
        </w:rPr>
        <w:t xml:space="preserve">The quality of human conduct as it conforms to or departs from the character and commandments of God as revealed in Holy Scripture.</w:t>
      </w:r>
    </w:p>
    <w:p>
      <w:pPr>
        <w:spacing w:before="160" w:after="40"/>
      </w:pPr>
      <w:r>
        <w:rPr>
          <w:rFonts w:ascii="Palatino Linotype" w:cs="Palatino Linotype" w:eastAsia="Palatino Linotype" w:hAnsi="Palatino Linotype"/>
          <w:b/>
          <w:bCs/>
          <w:color w:val="1B2A6B"/>
          <w:sz w:val="23"/>
          <w:szCs w:val="23"/>
        </w:rPr>
        <w:t xml:space="preserve">Mourning Ground</w:t>
      </w:r>
    </w:p>
    <w:p>
      <w:pPr>
        <w:spacing w:before="40" w:after="120"/>
        <w:ind w:left="360"/>
      </w:pPr>
      <w:r>
        <w:rPr>
          <w:rFonts w:ascii="Palatino Linotype" w:cs="Palatino Linotype" w:eastAsia="Palatino Linotype" w:hAnsi="Palatino Linotype"/>
          <w:sz w:val="22"/>
          <w:szCs w:val="22"/>
        </w:rPr>
        <w:t xml:space="preserve">In the Spiritual Baptist tradition, a period of spiritual retreat and consecration during which the believer, under the guidance of a pointer or mother, seeks spiritual illumination, direction, and gifting through fasting, prayer, and symbolic observance.</w:t>
      </w:r>
    </w:p>
    <w:p>
      <w:pPr>
        <w:spacing w:before="160" w:after="40"/>
      </w:pPr>
      <w:r>
        <w:rPr>
          <w:rFonts w:ascii="Palatino Linotype" w:cs="Palatino Linotype" w:eastAsia="Palatino Linotype" w:hAnsi="Palatino Linotype"/>
          <w:b/>
          <w:bCs/>
          <w:color w:val="1B2A6B"/>
          <w:sz w:val="23"/>
          <w:szCs w:val="23"/>
        </w:rPr>
        <w:t xml:space="preserve">Pastoral Confidentiality</w:t>
      </w:r>
    </w:p>
    <w:p>
      <w:pPr>
        <w:spacing w:before="40" w:after="120"/>
        <w:ind w:left="360"/>
      </w:pPr>
      <w:r>
        <w:rPr>
          <w:rFonts w:ascii="Palatino Linotype" w:cs="Palatino Linotype" w:eastAsia="Palatino Linotype" w:hAnsi="Palatino Linotype"/>
          <w:sz w:val="22"/>
          <w:szCs w:val="22"/>
        </w:rPr>
        <w:t xml:space="preserve">The ethical obligation of the minister to guard the private disclosures of pastoral relationships, using them only in the service of the person who shared them and never for other purposes without appropriate consent or legal necessity.</w:t>
      </w:r>
    </w:p>
    <w:p>
      <w:pPr>
        <w:spacing w:before="160" w:after="40"/>
      </w:pPr>
      <w:r>
        <w:rPr>
          <w:rFonts w:ascii="Palatino Linotype" w:cs="Palatino Linotype" w:eastAsia="Palatino Linotype" w:hAnsi="Palatino Linotype"/>
          <w:b/>
          <w:bCs/>
          <w:color w:val="1B2A6B"/>
          <w:sz w:val="23"/>
          <w:szCs w:val="23"/>
        </w:rPr>
        <w:t xml:space="preserve">Restoration</w:t>
      </w:r>
    </w:p>
    <w:p>
      <w:pPr>
        <w:spacing w:before="40" w:after="120"/>
        <w:ind w:left="360"/>
      </w:pPr>
      <w:r>
        <w:rPr>
          <w:rFonts w:ascii="Palatino Linotype" w:cs="Palatino Linotype" w:eastAsia="Palatino Linotype" w:hAnsi="Palatino Linotype"/>
          <w:sz w:val="22"/>
          <w:szCs w:val="22"/>
        </w:rPr>
        <w:t xml:space="preserve">The process through which a minister who has fallen into moral or ethical failure is enabled, through genuine repentance, accountability, and community support, to return to wholeness and, in due time, to appropriate ministry function.</w:t>
      </w:r>
    </w:p>
    <w:p>
      <w:pPr>
        <w:spacing w:before="160" w:after="40"/>
      </w:pPr>
      <w:r>
        <w:rPr>
          <w:rFonts w:ascii="Palatino Linotype" w:cs="Palatino Linotype" w:eastAsia="Palatino Linotype" w:hAnsi="Palatino Linotype"/>
          <w:b/>
          <w:bCs/>
          <w:color w:val="1B2A6B"/>
          <w:sz w:val="23"/>
          <w:szCs w:val="23"/>
        </w:rPr>
        <w:t xml:space="preserve">Spiritual Covering</w:t>
      </w:r>
    </w:p>
    <w:p>
      <w:pPr>
        <w:spacing w:before="40" w:after="120"/>
        <w:ind w:left="360"/>
      </w:pPr>
      <w:r>
        <w:rPr>
          <w:rFonts w:ascii="Palatino Linotype" w:cs="Palatino Linotype" w:eastAsia="Palatino Linotype" w:hAnsi="Palatino Linotype"/>
          <w:sz w:val="22"/>
          <w:szCs w:val="22"/>
        </w:rPr>
        <w:t xml:space="preserve">In the Spiritual Baptist and broader Pentecostal-Charismatic tradition, the protective spiritual authority of a senior minister over those in their care, exercised through prayer, counsel, oversight, and covenant relationship.</w:t>
      </w:r>
    </w:p>
    <w:p>
      <w:pPr>
        <w:spacing w:before="160" w:after="40"/>
      </w:pPr>
      <w:r>
        <w:rPr>
          <w:rFonts w:ascii="Palatino Linotype" w:cs="Palatino Linotype" w:eastAsia="Palatino Linotype" w:hAnsi="Palatino Linotype"/>
          <w:b/>
          <w:bCs/>
          <w:color w:val="1B2A6B"/>
          <w:sz w:val="23"/>
          <w:szCs w:val="23"/>
        </w:rPr>
        <w:t xml:space="preserve">Submission</w:t>
      </w:r>
    </w:p>
    <w:p>
      <w:pPr>
        <w:spacing w:before="40" w:after="120"/>
        <w:ind w:left="360"/>
      </w:pPr>
      <w:r>
        <w:rPr>
          <w:rFonts w:ascii="Palatino Linotype" w:cs="Palatino Linotype" w:eastAsia="Palatino Linotype" w:hAnsi="Palatino Linotype"/>
          <w:sz w:val="22"/>
          <w:szCs w:val="22"/>
        </w:rPr>
        <w:t xml:space="preserve">The willing, Spirit-motivated placement of oneself within the ordered authority structures of the community of faith, for the good of the community and the health of the individual soul.</w:t>
      </w:r>
    </w:p>
    <w:p>
      <w:pPr>
        <w:spacing w:before="160" w:after="40"/>
      </w:pPr>
      <w:r>
        <w:rPr>
          <w:rFonts w:ascii="Palatino Linotype" w:cs="Palatino Linotype" w:eastAsia="Palatino Linotype" w:hAnsi="Palatino Linotype"/>
          <w:b/>
          <w:bCs/>
          <w:color w:val="1B2A6B"/>
          <w:sz w:val="23"/>
          <w:szCs w:val="23"/>
        </w:rPr>
        <w:t xml:space="preserve">Year of Unity 2026</w:t>
      </w:r>
    </w:p>
    <w:p>
      <w:pPr>
        <w:spacing w:before="40" w:after="120"/>
        <w:ind w:left="360"/>
      </w:pPr>
      <w:r>
        <w:rPr>
          <w:rFonts w:ascii="Palatino Linotype" w:cs="Palatino Linotype" w:eastAsia="Palatino Linotype" w:hAnsi="Palatino Linotype"/>
          <w:sz w:val="22"/>
          <w:szCs w:val="22"/>
        </w:rPr>
        <w:t xml:space="preserve">The organizational and prophetic declaration of The Mystical Order of Spiritual Baptist Inc., issued under Chief Apostle Sir Darrindel Hoyte-Johnson, calling the entire fellowship to covenant unity anchored in Psalm 133:1.</w:t>
      </w:r>
    </w:p>
    <w:p>
      <w:r>
        <w:br w:type="page"/>
      </w:r>
    </w:p>
    <w:p>
      <w:pPr>
        <w:spacing w:before="480" w:after="240"/>
        <w:jc w:val="center"/>
      </w:pPr>
      <w:r>
        <w:rPr>
          <w:rFonts w:ascii="Palatino Linotype" w:cs="Palatino Linotype" w:eastAsia="Palatino Linotype" w:hAnsi="Palatino Linotype"/>
          <w:b/>
          <w:bCs/>
          <w:color w:val="1B2A6B"/>
          <w:sz w:val="36"/>
          <w:szCs w:val="36"/>
        </w:rPr>
        <w:t xml:space="preserve">APPENDIX D</w:t>
      </w:r>
    </w:p>
    <w:p>
      <w:pPr>
        <w:spacing w:before="160" w:after="160"/>
        <w:jc w:val="center"/>
      </w:pPr>
      <w:r>
        <w:rPr>
          <w:rFonts w:ascii="Palatino Linotype" w:cs="Palatino Linotype" w:eastAsia="Palatino Linotype" w:hAnsi="Palatino Linotype"/>
          <w:b/>
          <w:bCs/>
          <w:color w:val="1B2A6B"/>
          <w:sz w:val="28"/>
          <w:szCs w:val="28"/>
        </w:rPr>
        <w:t xml:space="preserve">Recommended Reading and Resources</w:t>
      </w:r>
    </w:p>
    <w:p>
      <w:pPr>
        <w:spacing w:before="240" w:after="240"/>
        <w:jc w:val="center"/>
      </w:pPr>
      <w:r>
        <w:rPr>
          <w:rFonts w:ascii="Palatino Linotype" w:cs="Palatino Linotype" w:eastAsia="Palatino Linotype" w:hAnsi="Palatino Linotype"/>
          <w:color w:val="B8860B"/>
          <w:sz w:val="24"/>
          <w:szCs w:val="24"/>
        </w:rPr>
        <w:t xml:space="preserve">✶  ✶  ✶</w:t>
      </w:r>
    </w:p>
    <w:p>
      <w:r>
        <w:t xml:space="preserve"/>
      </w:r>
    </w:p>
    <w:p>
      <w:pPr>
        <w:spacing w:before="160" w:after="160"/>
        <w:ind w:firstLine="720"/>
        <w:jc w:val="both"/>
      </w:pPr>
      <w:r>
        <w:rPr>
          <w:rFonts w:ascii="Palatino Linotype" w:cs="Palatino Linotype" w:eastAsia="Palatino Linotype" w:hAnsi="Palatino Linotype"/>
          <w:sz w:val="24"/>
          <w:szCs w:val="24"/>
        </w:rPr>
        <w:t xml:space="preserve">The following resources are recommended for ministers who wish to deepen their understanding of the themes addressed in this volume. Readers are encouraged to evaluate all resources in light of Holy Scripture, the doctrinal commitments of The Mystical Order of Spiritual Baptist Inc., and the theological heritage of the Spiritual Baptist Faith.</w:t>
      </w:r>
    </w:p>
    <w:p>
      <w:r>
        <w:t xml:space="preserve"/>
      </w:r>
    </w:p>
    <w:p>
      <w:pPr>
        <w:spacing w:before="320" w:after="160"/>
      </w:pPr>
      <w:r>
        <w:rPr>
          <w:rFonts w:ascii="Palatino Linotype" w:cs="Palatino Linotype" w:eastAsia="Palatino Linotype" w:hAnsi="Palatino Linotype"/>
          <w:b/>
          <w:bCs/>
          <w:color w:val="1B2A6B"/>
          <w:sz w:val="26"/>
          <w:szCs w:val="26"/>
        </w:rPr>
        <w:t xml:space="preserve">On Ministry and Character</w:t>
      </w:r>
    </w:p>
    <w:p>
      <w:pPr>
        <w:spacing w:before="80" w:after="60"/>
        <w:ind w:left="360"/>
        <w:jc w:val="left"/>
      </w:pPr>
      <w:r>
        <w:rPr>
          <w:rFonts w:ascii="Palatino Linotype" w:cs="Palatino Linotype" w:eastAsia="Palatino Linotype" w:hAnsi="Palatino Linotype"/>
          <w:sz w:val="22"/>
          <w:szCs w:val="22"/>
        </w:rPr>
        <w:t xml:space="preserve">The Holy Bible, King James Version — The supreme and final authority in all matters of faith and conduct.</w:t>
      </w:r>
    </w:p>
    <w:p>
      <w:pPr>
        <w:spacing w:before="80" w:after="60"/>
        <w:ind w:left="360"/>
        <w:jc w:val="left"/>
      </w:pPr>
      <w:r>
        <w:rPr>
          <w:rFonts w:ascii="Palatino Linotype" w:cs="Palatino Linotype" w:eastAsia="Palatino Linotype" w:hAnsi="Palatino Linotype"/>
          <w:sz w:val="22"/>
          <w:szCs w:val="22"/>
        </w:rPr>
        <w:t xml:space="preserve">Gregg, Godfrey. Ministerial Integrity and Ethics. The Mystical Order Ministries, 2026.</w:t>
      </w:r>
    </w:p>
    <w:p>
      <w:pPr>
        <w:spacing w:before="80" w:after="60"/>
        <w:ind w:left="360"/>
        <w:jc w:val="left"/>
      </w:pPr>
      <w:r>
        <w:rPr>
          <w:rFonts w:ascii="Palatino Linotype" w:cs="Palatino Linotype" w:eastAsia="Palatino Linotype" w:hAnsi="Palatino Linotype"/>
          <w:sz w:val="22"/>
          <w:szCs w:val="22"/>
        </w:rPr>
        <w:t xml:space="preserve">Gregg, Godfrey. The Mirror Does Not Lie. The Mystical Order Ministries, 2026.</w:t>
      </w:r>
    </w:p>
    <w:p>
      <w:pPr>
        <w:spacing w:before="80" w:after="60"/>
        <w:ind w:left="360"/>
        <w:jc w:val="left"/>
      </w:pPr>
      <w:r>
        <w:rPr>
          <w:rFonts w:ascii="Palatino Linotype" w:cs="Palatino Linotype" w:eastAsia="Palatino Linotype" w:hAnsi="Palatino Linotype"/>
          <w:sz w:val="22"/>
          <w:szCs w:val="22"/>
        </w:rPr>
        <w:t xml:space="preserve">Gregg, Godfrey and Sharol-Rose Gregg. The Faithful Parent: Passing on a Legacy of Grace. 2019.</w:t>
      </w:r>
    </w:p>
    <w:p>
      <w:r>
        <w:t xml:space="preserve"/>
      </w:r>
    </w:p>
    <w:p>
      <w:pPr>
        <w:spacing w:before="320" w:after="160"/>
      </w:pPr>
      <w:r>
        <w:rPr>
          <w:rFonts w:ascii="Palatino Linotype" w:cs="Palatino Linotype" w:eastAsia="Palatino Linotype" w:hAnsi="Palatino Linotype"/>
          <w:b/>
          <w:bCs/>
          <w:color w:val="1B2A6B"/>
          <w:sz w:val="26"/>
          <w:szCs w:val="26"/>
        </w:rPr>
        <w:t xml:space="preserve">On the Spiritual Baptist Faith</w:t>
      </w:r>
    </w:p>
    <w:p>
      <w:pPr>
        <w:spacing w:before="80" w:after="60"/>
        <w:ind w:left="360"/>
        <w:jc w:val="left"/>
      </w:pPr>
      <w:r>
        <w:rPr>
          <w:rFonts w:ascii="Palatino Linotype" w:cs="Palatino Linotype" w:eastAsia="Palatino Linotype" w:hAnsi="Palatino Linotype"/>
          <w:sz w:val="22"/>
          <w:szCs w:val="22"/>
        </w:rPr>
        <w:t xml:space="preserve">The history and theology of the Spiritual Baptist Faith in St. Vincent and the Grenadines, including the record of the Shouter Prohibition Ordinance of 1912 and the Liberation Day tradition.</w:t>
      </w:r>
    </w:p>
    <w:p>
      <w:pPr>
        <w:spacing w:before="80" w:after="60"/>
        <w:ind w:left="360"/>
        <w:jc w:val="left"/>
      </w:pPr>
      <w:r>
        <w:rPr>
          <w:rFonts w:ascii="Palatino Linotype" w:cs="Palatino Linotype" w:eastAsia="Palatino Linotype" w:hAnsi="Palatino Linotype"/>
          <w:sz w:val="22"/>
          <w:szCs w:val="22"/>
        </w:rPr>
        <w:t xml:space="preserve">The Articles of Faith of The Mystical Order of Spiritual Baptist Inc. (18 Articles, KJV Scripture-enriched).</w:t>
      </w:r>
    </w:p>
    <w:p>
      <w:pPr>
        <w:spacing w:before="80" w:after="60"/>
        <w:ind w:left="360"/>
        <w:jc w:val="left"/>
      </w:pPr>
      <w:r>
        <w:rPr>
          <w:rFonts w:ascii="Palatino Linotype" w:cs="Palatino Linotype" w:eastAsia="Palatino Linotype" w:hAnsi="Palatino Linotype"/>
          <w:sz w:val="22"/>
          <w:szCs w:val="22"/>
        </w:rPr>
        <w:t xml:space="preserve">The Ministers Manual of The Mystical Order Ministries.</w:t>
      </w:r>
    </w:p>
    <w:p>
      <w:r>
        <w:t xml:space="preserve"/>
      </w:r>
    </w:p>
    <w:p>
      <w:pPr>
        <w:spacing w:before="160" w:after="160"/>
        <w:jc w:val="center"/>
      </w:pPr>
      <w:r>
        <w:rPr>
          <w:rFonts w:ascii="Palatino Linotype" w:cs="Palatino Linotype" w:eastAsia="Palatino Linotype" w:hAnsi="Palatino Linotype"/>
          <w:b w:val="false"/>
          <w:bCs w:val="false"/>
          <w:color w:val="B8860B"/>
          <w:sz w:val="22"/>
          <w:szCs w:val="22"/>
        </w:rPr>
        <w:t xml:space="preserve">Additional recommendations will be provided in subsequent volumes.</w:t>
      </w:r>
    </w:p>
    <w:p>
      <w:r>
        <w:t xml:space="preserve"/>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pBdr>
      <w:jc w:val="center"/>
    </w:pPr>
    <w:r>
      <w:rPr>
        <w:rFonts w:ascii="Palatino Linotype" w:cs="Palatino Linotype" w:eastAsia="Palatino Linotype" w:hAnsi="Palatino Linotype"/>
        <w:color w:val="1B2A6B"/>
        <w:sz w:val="18"/>
        <w:szCs w:val="18"/>
      </w:rPr>
      <w:t xml:space="preserve">Patriarch Godfrey Gregg, D.Div.   •   The Mystical Order of Spiritual Baptist Inc.   •   Page </w:t>
    </w:r>
    <w:fldSimple w:instr="PAGE">
      <w:r>
        <w:rPr>
          <w:rFonts w:ascii="Palatino Linotype" w:cs="Palatino Linotype" w:eastAsia="Palatino Linotype" w:hAnsi="Palatino Linotype"/>
          <w:color w:val="1B2A6B"/>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4"/>
      </w:pBdr>
      <w:jc w:val="right"/>
    </w:pPr>
    <w:r>
      <w:rPr>
        <w:rFonts w:ascii="Palatino Linotype" w:cs="Palatino Linotype" w:eastAsia="Palatino Linotype" w:hAnsi="Palatino Linotype"/>
        <w:i/>
        <w:iCs/>
        <w:color w:val="1B2A6B"/>
        <w:sz w:val="18"/>
        <w:szCs w:val="18"/>
      </w:rPr>
      <w:t xml:space="preserve">Godfrey’s Handbook | </w:t>
    </w:r>
    <w:r>
      <w:rPr>
        <w:rFonts w:ascii="Palatino Linotype" w:cs="Palatino Linotype" w:eastAsia="Palatino Linotype" w:hAnsi="Palatino Linotype"/>
        <w:i/>
        <w:iCs/>
        <w:color w:val="B8860B"/>
        <w:sz w:val="18"/>
        <w:szCs w:val="18"/>
      </w:rPr>
      <w:t xml:space="preserve">Morals, Dogmas, Ethics, Confidentiality &amp; Behaviour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Godfrey's Handbook on Morals, Dogmas, Ethics, Confidentiality, and Behaviour of Clergy, Ministers and Elders</dc:title>
  <dc:creator>Patriarch Godfrey Gregg, D.Div.</dc:creator>
  <dc:description>Volume One — The Mystical Order of Spiritual Baptist Inc.</dc:description>
  <cp:lastModifiedBy>Un-named</cp:lastModifiedBy>
  <cp:revision>1</cp:revision>
  <dcterms:created xsi:type="dcterms:W3CDTF">2026-03-25T00:36:57.598Z</dcterms:created>
  <dcterms:modified xsi:type="dcterms:W3CDTF">2026-03-25T00:36:57.599Z</dcterms:modified>
</cp:coreProperties>
</file>

<file path=docProps/custom.xml><?xml version="1.0" encoding="utf-8"?>
<Properties xmlns="http://schemas.openxmlformats.org/officeDocument/2006/custom-properties" xmlns:vt="http://schemas.openxmlformats.org/officeDocument/2006/docPropsVTypes"/>
</file>